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47" w:rsidRDefault="00C34D4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2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8A1B6E" w:rsidRDefault="008A1B6E" w:rsidP="008A1B6E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8A1B6E" w:rsidRPr="009C03CA" w:rsidRDefault="008A1B6E" w:rsidP="008A1B6E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8A1B6E" w:rsidRPr="009C03CA" w:rsidRDefault="008A1B6E" w:rsidP="008A1B6E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A1B6E" w:rsidRDefault="008A1B6E" w:rsidP="008A1B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8A1B6E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 г.</w:t>
      </w:r>
    </w:p>
    <w:p w:rsidR="008A1B6E" w:rsidRDefault="008A1B6E" w:rsidP="008A1B6E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8A1B6E" w:rsidRDefault="008A1B6E" w:rsidP="008A1B6E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8A1B6E" w:rsidRDefault="008A1B6E">
      <w:r>
        <w:br w:type="page"/>
      </w:r>
    </w:p>
    <w:p w:rsidR="00715343" w:rsidRDefault="008A1B6E" w:rsidP="008A1B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B6E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864299751"/>
        <w:docPartObj>
          <w:docPartGallery w:val="Table of Contents"/>
          <w:docPartUnique/>
        </w:docPartObj>
      </w:sdtPr>
      <w:sdtContent>
        <w:p w:rsidR="00AA04DE" w:rsidRDefault="00AA04DE">
          <w:pPr>
            <w:pStyle w:val="ab"/>
          </w:pPr>
        </w:p>
        <w:p w:rsidR="00AA04DE" w:rsidRPr="00AA04DE" w:rsidRDefault="004E7CC4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r>
            <w:fldChar w:fldCharType="begin"/>
          </w:r>
          <w:r w:rsidR="00AA04DE">
            <w:instrText xml:space="preserve"> TOC \o "1-3" \h \z \u </w:instrText>
          </w:r>
          <w:r>
            <w:fldChar w:fldCharType="separate"/>
          </w:r>
          <w:hyperlink w:anchor="_Toc201686364" w:history="1">
            <w:r w:rsidR="00AA04DE" w:rsidRPr="00AA04DE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1. ПАСПОРТ РАБОЧЕЙ ПРОГРАММЫ УЧЕБНОЙ ДИСЦИПЛИНЫ ОП.04 ЧИСЛИТЕЛЬНЫЕ МЕТОДЫ</w:t>
            </w:r>
            <w:r w:rsidR="00AA04DE"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AA04DE"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_Toc201686364 \h </w:instrText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AA04DE"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AA04DE" w:rsidRPr="00AA04DE" w:rsidRDefault="004E7CC4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1686365" w:history="1">
            <w:r w:rsidR="00AA04DE" w:rsidRPr="00AA04DE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2. СТРУКТУРА И СОДЕРЖАНИЕ УЧЕБНОЙ ДИСЦИПЛИНЫ</w:t>
            </w:r>
            <w:r w:rsidR="00AA04DE"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AA04DE"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_Toc201686365 \h </w:instrText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AA04DE"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AA04DE" w:rsidRPr="00AA04DE" w:rsidRDefault="004E7CC4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1686366" w:history="1">
            <w:r w:rsidR="00AA04DE" w:rsidRPr="00AA04DE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3. УСЛОВИЯ РЕАЛИЗАЦИИ УЧЕБНОЙ ДИСЦИПЛИНЫ</w:t>
            </w:r>
            <w:r w:rsidR="00AA04DE"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AA04DE"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_Toc201686366 \h </w:instrText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AA04DE"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9</w:t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AA04DE" w:rsidRDefault="004E7CC4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1686367" w:history="1">
            <w:r w:rsidR="00AA04DE" w:rsidRPr="00AA04DE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4. КОНТРОЛЬ И ОЦЕНКА РЕЗУЛЬТАТОВ ОСВОЕНИЯ УЧЕБНОЙ ДИСЦИПЛИНЫ</w:t>
            </w:r>
            <w:r w:rsidR="00AA04DE"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AA04DE"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_Toc201686367 \h </w:instrText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AA04DE"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Pr="00AA04D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AA04DE" w:rsidRDefault="004E7CC4">
          <w:r>
            <w:fldChar w:fldCharType="end"/>
          </w:r>
        </w:p>
      </w:sdtContent>
    </w:sdt>
    <w:p w:rsidR="008A1B6E" w:rsidRDefault="008A1B6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A1B6E" w:rsidRDefault="008A1B6E" w:rsidP="008A1B6E">
      <w:pPr>
        <w:pStyle w:val="1"/>
        <w:numPr>
          <w:ilvl w:val="0"/>
          <w:numId w:val="1"/>
        </w:numPr>
        <w:spacing w:before="0" w:line="240" w:lineRule="auto"/>
        <w:ind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Toc201600163"/>
      <w:bookmarkStart w:id="1" w:name="_Toc201605030"/>
      <w:bookmarkStart w:id="2" w:name="_Toc201609198"/>
      <w:bookmarkStart w:id="3" w:name="_Toc201686364"/>
      <w:r w:rsidRPr="00BC4965">
        <w:rPr>
          <w:rFonts w:ascii="Times New Roman" w:hAnsi="Times New Roman" w:cs="Times New Roman"/>
          <w:color w:val="auto"/>
          <w:sz w:val="26"/>
          <w:szCs w:val="26"/>
        </w:rPr>
        <w:lastRenderedPageBreak/>
        <w:t>ПАСПОРТ РАБОЧЕЙ ПРОГРАММЫ УЧЕБНОЙ ДИСЦИПЛИНЫ</w:t>
      </w:r>
      <w:bookmarkEnd w:id="0"/>
      <w:bookmarkEnd w:id="1"/>
      <w:bookmarkEnd w:id="2"/>
      <w:r>
        <w:rPr>
          <w:rFonts w:ascii="Times New Roman" w:hAnsi="Times New Roman" w:cs="Times New Roman"/>
          <w:color w:val="auto"/>
          <w:sz w:val="26"/>
          <w:szCs w:val="26"/>
        </w:rPr>
        <w:t xml:space="preserve"> ОП.04 ЧИСЛИТЕЛЬНЫЕ МЕТОДЫ</w:t>
      </w:r>
      <w:bookmarkEnd w:id="3"/>
    </w:p>
    <w:p w:rsidR="008A1B6E" w:rsidRPr="008A1B6E" w:rsidRDefault="008A1B6E" w:rsidP="008A1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 Профиль получаемого профессионального образования технологический.</w:t>
      </w: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общепрофессиональный учебный цикл, </w:t>
      </w:r>
      <w:r>
        <w:rPr>
          <w:rFonts w:ascii="Times New Roman" w:hAnsi="Times New Roman" w:cs="Times New Roman"/>
          <w:sz w:val="26"/>
          <w:szCs w:val="26"/>
        </w:rPr>
        <w:t>является обязательной учебной дисциплиной ФГОС СПО.</w:t>
      </w: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8A1B6E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7B75">
        <w:rPr>
          <w:rFonts w:ascii="Times New Roman" w:hAnsi="Times New Roman" w:cs="Times New Roman"/>
          <w:b/>
          <w:sz w:val="26"/>
          <w:szCs w:val="26"/>
        </w:rPr>
        <w:t xml:space="preserve">Владеть навыками: 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− использования библиотек и инструментов для работы с алгоритмами и данными (Pandas, NumPy, Scikit-learn); 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− применения структур данных (деревья, графы, списки) для реализации алгоритмов;</w:t>
      </w:r>
    </w:p>
    <w:p w:rsidR="008A1B6E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4965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8A1B6E" w:rsidRPr="00BC496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>-распо</w:t>
      </w:r>
      <w:r>
        <w:rPr>
          <w:rFonts w:ascii="Times New Roman" w:hAnsi="Times New Roman" w:cs="Times New Roman"/>
          <w:sz w:val="26"/>
          <w:szCs w:val="26"/>
        </w:rPr>
        <w:t xml:space="preserve">знавать задачу и/или проблему в </w:t>
      </w:r>
      <w:r w:rsidRPr="00BC4965">
        <w:rPr>
          <w:rFonts w:ascii="Times New Roman" w:hAnsi="Times New Roman" w:cs="Times New Roman"/>
          <w:sz w:val="26"/>
          <w:szCs w:val="26"/>
        </w:rPr>
        <w:t>пр</w:t>
      </w:r>
      <w:r>
        <w:rPr>
          <w:rFonts w:ascii="Times New Roman" w:hAnsi="Times New Roman" w:cs="Times New Roman"/>
          <w:sz w:val="26"/>
          <w:szCs w:val="26"/>
        </w:rPr>
        <w:t xml:space="preserve">офессиональном и/или социальном </w:t>
      </w:r>
      <w:r w:rsidRPr="00BC4965">
        <w:rPr>
          <w:rFonts w:ascii="Times New Roman" w:hAnsi="Times New Roman" w:cs="Times New Roman"/>
          <w:sz w:val="26"/>
          <w:szCs w:val="26"/>
        </w:rPr>
        <w:t xml:space="preserve">контексте; </w:t>
      </w:r>
    </w:p>
    <w:p w:rsidR="008A1B6E" w:rsidRPr="00BC496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 xml:space="preserve">-анализировать задачу и/или проблему и выделять её составные части; </w:t>
      </w:r>
    </w:p>
    <w:p w:rsidR="008A1B6E" w:rsidRPr="00BC496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>-определять э</w:t>
      </w:r>
      <w:r>
        <w:rPr>
          <w:rFonts w:ascii="Times New Roman" w:hAnsi="Times New Roman" w:cs="Times New Roman"/>
          <w:sz w:val="26"/>
          <w:szCs w:val="26"/>
        </w:rPr>
        <w:t xml:space="preserve">тапы решения задачи; выявлять и </w:t>
      </w:r>
      <w:r w:rsidRPr="00BC4965">
        <w:rPr>
          <w:rFonts w:ascii="Times New Roman" w:hAnsi="Times New Roman" w:cs="Times New Roman"/>
          <w:sz w:val="26"/>
          <w:szCs w:val="26"/>
        </w:rPr>
        <w:t xml:space="preserve">эффективно искать информацию, необходимую для решения задачи и/или проблемы; </w:t>
      </w:r>
    </w:p>
    <w:p w:rsidR="008A1B6E" w:rsidRPr="00BC496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 xml:space="preserve">-составить план действия; </w:t>
      </w:r>
    </w:p>
    <w:p w:rsidR="008A1B6E" w:rsidRPr="00BC496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 xml:space="preserve">-определить необходимые ресурсы; </w:t>
      </w:r>
    </w:p>
    <w:p w:rsidR="008A1B6E" w:rsidRPr="00BC496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>-владет</w:t>
      </w:r>
      <w:r>
        <w:rPr>
          <w:rFonts w:ascii="Times New Roman" w:hAnsi="Times New Roman" w:cs="Times New Roman"/>
          <w:sz w:val="26"/>
          <w:szCs w:val="26"/>
        </w:rPr>
        <w:t xml:space="preserve">ь актуальными методами работы в </w:t>
      </w:r>
      <w:r w:rsidRPr="00BC4965">
        <w:rPr>
          <w:rFonts w:ascii="Times New Roman" w:hAnsi="Times New Roman" w:cs="Times New Roman"/>
          <w:sz w:val="26"/>
          <w:szCs w:val="26"/>
        </w:rPr>
        <w:t xml:space="preserve">профессиональной и смежных сферах; </w:t>
      </w:r>
    </w:p>
    <w:p w:rsidR="008A1B6E" w:rsidRPr="00BC496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 xml:space="preserve">-реализовать составленный план; </w:t>
      </w:r>
    </w:p>
    <w:p w:rsidR="008A1B6E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>-оценивать результ</w:t>
      </w:r>
      <w:r>
        <w:rPr>
          <w:rFonts w:ascii="Times New Roman" w:hAnsi="Times New Roman" w:cs="Times New Roman"/>
          <w:sz w:val="26"/>
          <w:szCs w:val="26"/>
        </w:rPr>
        <w:t xml:space="preserve">ат и последствия своих действий </w:t>
      </w:r>
      <w:r w:rsidRPr="00BC4965">
        <w:rPr>
          <w:rFonts w:ascii="Times New Roman" w:hAnsi="Times New Roman" w:cs="Times New Roman"/>
          <w:sz w:val="26"/>
          <w:szCs w:val="26"/>
        </w:rPr>
        <w:t>(самостоятельно или с помощью наставника).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-определять задачи для поиска информации; 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-определять необходимые источники информации; 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-планировать процесс поиска; 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-структурировать получаемую информацию; 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-выделять наиболее значимое в перечне информации; 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-оценивать практическую значимость результатов поиска; </w:t>
      </w:r>
    </w:p>
    <w:p w:rsidR="008A1B6E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-оформлять результаты поиска с помощью информационных технологий.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− анализировать технические задания и выявлять требования к алгоритмам; </w:t>
      </w:r>
    </w:p>
    <w:p w:rsidR="008A1B6E" w:rsidRPr="00BC496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−   применять методы алгоритмизации для решения задач программирования;</w:t>
      </w:r>
    </w:p>
    <w:p w:rsidR="008A1B6E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4965">
        <w:rPr>
          <w:rFonts w:ascii="Times New Roman" w:hAnsi="Times New Roman" w:cs="Times New Roman"/>
          <w:b/>
          <w:sz w:val="26"/>
          <w:szCs w:val="26"/>
        </w:rPr>
        <w:lastRenderedPageBreak/>
        <w:t>Знать: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-актуальны</w:t>
      </w:r>
      <w:r>
        <w:rPr>
          <w:rFonts w:ascii="Times New Roman" w:hAnsi="Times New Roman" w:cs="Times New Roman"/>
          <w:sz w:val="26"/>
          <w:szCs w:val="26"/>
        </w:rPr>
        <w:t xml:space="preserve">й профессиональный и социальный </w:t>
      </w:r>
      <w:r w:rsidRPr="00F47B75">
        <w:rPr>
          <w:rFonts w:ascii="Times New Roman" w:hAnsi="Times New Roman" w:cs="Times New Roman"/>
          <w:sz w:val="26"/>
          <w:szCs w:val="26"/>
        </w:rPr>
        <w:t xml:space="preserve">контекст, в котором приходится работать и жить; 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-основные источники информации и ресурсы для решения задач и проблем </w:t>
      </w:r>
      <w:r>
        <w:rPr>
          <w:rFonts w:ascii="Times New Roman" w:hAnsi="Times New Roman" w:cs="Times New Roman"/>
          <w:sz w:val="26"/>
          <w:szCs w:val="26"/>
        </w:rPr>
        <w:t xml:space="preserve">в профессиональном и/или </w:t>
      </w:r>
      <w:r w:rsidRPr="00F47B75">
        <w:rPr>
          <w:rFonts w:ascii="Times New Roman" w:hAnsi="Times New Roman" w:cs="Times New Roman"/>
          <w:sz w:val="26"/>
          <w:szCs w:val="26"/>
        </w:rPr>
        <w:t xml:space="preserve">социальном контексте; 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-алгоритмы выполнения работ в профессиональн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F47B75">
        <w:rPr>
          <w:rFonts w:ascii="Times New Roman" w:hAnsi="Times New Roman" w:cs="Times New Roman"/>
          <w:sz w:val="26"/>
          <w:szCs w:val="26"/>
        </w:rPr>
        <w:t xml:space="preserve"> и смежных областях; 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-методы работы в профессиональн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F47B75">
        <w:rPr>
          <w:rFonts w:ascii="Times New Roman" w:hAnsi="Times New Roman" w:cs="Times New Roman"/>
          <w:sz w:val="26"/>
          <w:szCs w:val="26"/>
        </w:rPr>
        <w:t xml:space="preserve"> и смежных сферах; 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-структуру плана для решения задач; </w:t>
      </w:r>
    </w:p>
    <w:p w:rsidR="008A1B6E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-порядок оценки результатов решения задач профессиональной деятельности.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-номенкла</w:t>
      </w:r>
      <w:r>
        <w:rPr>
          <w:rFonts w:ascii="Times New Roman" w:hAnsi="Times New Roman" w:cs="Times New Roman"/>
          <w:sz w:val="26"/>
          <w:szCs w:val="26"/>
        </w:rPr>
        <w:t xml:space="preserve">тура информационных источников, </w:t>
      </w:r>
      <w:r w:rsidRPr="00F47B75">
        <w:rPr>
          <w:rFonts w:ascii="Times New Roman" w:hAnsi="Times New Roman" w:cs="Times New Roman"/>
          <w:sz w:val="26"/>
          <w:szCs w:val="26"/>
        </w:rPr>
        <w:t xml:space="preserve">применяемых в профессиональной деятельности; </w:t>
      </w:r>
    </w:p>
    <w:p w:rsidR="008A1B6E" w:rsidRPr="00F47B75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-приемы структурирования информации; </w:t>
      </w:r>
    </w:p>
    <w:p w:rsidR="008A1B6E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-формат оформления результатов поиска информации.</w:t>
      </w:r>
    </w:p>
    <w:p w:rsidR="008A1B6E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− основные  </w:t>
      </w:r>
      <w:r>
        <w:rPr>
          <w:rFonts w:ascii="Times New Roman" w:hAnsi="Times New Roman" w:cs="Times New Roman"/>
          <w:sz w:val="26"/>
          <w:szCs w:val="26"/>
        </w:rPr>
        <w:t xml:space="preserve">методы </w:t>
      </w:r>
      <w:r w:rsidRPr="00F47B75">
        <w:rPr>
          <w:rFonts w:ascii="Times New Roman" w:hAnsi="Times New Roman" w:cs="Times New Roman"/>
          <w:sz w:val="26"/>
          <w:szCs w:val="26"/>
        </w:rPr>
        <w:t>и подходы к построению алгоритмов (жадные алгоритмы, динамическое программирование, рекурсивные подходы);</w:t>
      </w:r>
    </w:p>
    <w:p w:rsidR="008A1B6E" w:rsidRDefault="008A1B6E" w:rsidP="008A1B6E">
      <w:pPr>
        <w:pStyle w:val="a7"/>
        <w:shd w:val="clear" w:color="auto" w:fill="FFFFFF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результате освоения ППССЗ обучающийся должен обладать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общими компетенциями,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включающими в себя способность:</w:t>
      </w:r>
    </w:p>
    <w:p w:rsidR="008A1B6E" w:rsidRDefault="008A1B6E" w:rsidP="008A1B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ОК 01. Выбирать способы решения задач профессиональной деятельности  применительно к различным контекстам.</w:t>
      </w:r>
    </w:p>
    <w:p w:rsidR="008A1B6E" w:rsidRDefault="008A1B6E" w:rsidP="008A1B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8A1B6E" w:rsidRDefault="008A1B6E" w:rsidP="008A1B6E">
      <w:pPr>
        <w:spacing w:after="160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7DB4">
        <w:rPr>
          <w:rFonts w:ascii="Times New Roman" w:hAnsi="Times New Roman" w:cs="Times New Roman"/>
          <w:b/>
          <w:color w:val="000000"/>
          <w:sz w:val="26"/>
          <w:szCs w:val="26"/>
        </w:rPr>
        <w:t>Профессиональными компетенциями</w:t>
      </w:r>
      <w:r>
        <w:rPr>
          <w:rFonts w:ascii="Times New Roman" w:hAnsi="Times New Roman" w:cs="Times New Roman"/>
          <w:color w:val="000000"/>
          <w:sz w:val="26"/>
          <w:szCs w:val="26"/>
        </w:rPr>
        <w:t>, включающими в себя способность:</w:t>
      </w: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1.1. </w:t>
      </w:r>
      <w:r w:rsidRPr="00DE7DB4">
        <w:rPr>
          <w:rFonts w:ascii="Times New Roman" w:hAnsi="Times New Roman" w:cs="Times New Roman"/>
          <w:spacing w:val="-2"/>
          <w:sz w:val="26"/>
          <w:szCs w:val="26"/>
        </w:rPr>
        <w:t xml:space="preserve">Анализировать </w:t>
      </w:r>
      <w:r w:rsidRPr="00DE7DB4">
        <w:rPr>
          <w:rFonts w:ascii="Times New Roman" w:hAnsi="Times New Roman" w:cs="Times New Roman"/>
          <w:sz w:val="26"/>
          <w:szCs w:val="26"/>
        </w:rPr>
        <w:t>технические</w:t>
      </w:r>
      <w:r w:rsidRPr="00DE7DB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задания</w:t>
      </w:r>
      <w:r w:rsidRPr="00DE7DB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и выявлять</w:t>
      </w:r>
      <w:r w:rsidRPr="00DE7DB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требования</w:t>
      </w:r>
      <w:r w:rsidRPr="00DE7DB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 xml:space="preserve">к </w:t>
      </w:r>
      <w:r w:rsidRPr="00DE7DB4">
        <w:rPr>
          <w:rFonts w:ascii="Times New Roman" w:hAnsi="Times New Roman" w:cs="Times New Roman"/>
          <w:spacing w:val="-2"/>
          <w:sz w:val="26"/>
          <w:szCs w:val="26"/>
        </w:rPr>
        <w:t xml:space="preserve">алгоритмам; </w:t>
      </w:r>
      <w:r w:rsidRPr="00DE7DB4">
        <w:rPr>
          <w:rFonts w:ascii="Times New Roman" w:hAnsi="Times New Roman" w:cs="Times New Roman"/>
          <w:sz w:val="26"/>
          <w:szCs w:val="26"/>
        </w:rPr>
        <w:t xml:space="preserve">Применять методы алгоритмизации для решения задач </w:t>
      </w:r>
      <w:r w:rsidRPr="00DE7DB4">
        <w:rPr>
          <w:rFonts w:ascii="Times New Roman" w:hAnsi="Times New Roman" w:cs="Times New Roman"/>
          <w:spacing w:val="-2"/>
          <w:sz w:val="26"/>
          <w:szCs w:val="26"/>
        </w:rPr>
        <w:t xml:space="preserve">программирования. Разрабатывать </w:t>
      </w:r>
      <w:r w:rsidRPr="00DE7DB4">
        <w:rPr>
          <w:rFonts w:ascii="Times New Roman" w:hAnsi="Times New Roman" w:cs="Times New Roman"/>
          <w:sz w:val="26"/>
          <w:szCs w:val="26"/>
        </w:rPr>
        <w:t>оптимальные</w:t>
      </w:r>
      <w:r w:rsidRPr="00DE7DB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алгоритмы для решения задач в области ИИ</w:t>
      </w:r>
      <w:r w:rsidRPr="002C54AD">
        <w:rPr>
          <w:sz w:val="24"/>
          <w:szCs w:val="26"/>
        </w:rPr>
        <w:t>.</w:t>
      </w:r>
    </w:p>
    <w:p w:rsidR="008A1B6E" w:rsidRDefault="008A1B6E" w:rsidP="008A1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общепрофессионального цикла – Общие элементы высшей математики; Дискретная математика с элементами математической логики.</w:t>
      </w:r>
    </w:p>
    <w:p w:rsidR="008A1B6E" w:rsidRDefault="008A1B6E" w:rsidP="008A1B6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A1B6E" w:rsidRPr="00F47B75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7B75"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F47B75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учебная нагрузка обучающегося всего –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-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8A1B6E" w:rsidRDefault="008A1B6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A1B6E" w:rsidRPr="003134AE" w:rsidRDefault="008A1B6E" w:rsidP="008A1B6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4" w:name="_Toc201600165"/>
      <w:bookmarkStart w:id="5" w:name="_Toc201605032"/>
      <w:bookmarkStart w:id="6" w:name="_Toc201609200"/>
      <w:bookmarkStart w:id="7" w:name="_Toc201686365"/>
      <w:r w:rsidRPr="003134AE">
        <w:rPr>
          <w:rFonts w:ascii="Times New Roman" w:hAnsi="Times New Roman" w:cs="Times New Roman"/>
          <w:color w:val="auto"/>
        </w:rPr>
        <w:lastRenderedPageBreak/>
        <w:t>2. СТРУКТУРА И СОДЕРЖАНИЕ УЧЕБНОЙ ДИСЦИПЛИНЫ</w:t>
      </w:r>
      <w:bookmarkEnd w:id="4"/>
      <w:bookmarkEnd w:id="5"/>
      <w:bookmarkEnd w:id="6"/>
      <w:bookmarkEnd w:id="7"/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8A1B6E" w:rsidTr="002D22C3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Default="008A1B6E" w:rsidP="002D22C3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Default="008A1B6E" w:rsidP="002D22C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8A1B6E" w:rsidTr="002D22C3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Default="008A1B6E" w:rsidP="002D22C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Default="008A1B6E" w:rsidP="002D2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8A1B6E" w:rsidTr="002D22C3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Default="008A1B6E" w:rsidP="002D22C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Default="008A1B6E" w:rsidP="002D2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8A1B6E" w:rsidTr="002D22C3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1B6E" w:rsidRDefault="008A1B6E" w:rsidP="002D22C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1B6E" w:rsidRDefault="008A1B6E" w:rsidP="002D22C3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8A1B6E" w:rsidTr="002D22C3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Default="008A1B6E" w:rsidP="002D22C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Pr="005C0B18" w:rsidRDefault="008A1B6E" w:rsidP="002D22C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14</w:t>
            </w:r>
          </w:p>
        </w:tc>
      </w:tr>
      <w:tr w:rsidR="008A1B6E" w:rsidTr="002D22C3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Default="008A1B6E" w:rsidP="002D22C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Pr="005C0B18" w:rsidRDefault="008A1B6E" w:rsidP="002D22C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34</w:t>
            </w:r>
          </w:p>
        </w:tc>
      </w:tr>
      <w:tr w:rsidR="008A1B6E" w:rsidTr="002D22C3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Default="008A1B6E" w:rsidP="002D22C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Pr="005C0B18" w:rsidRDefault="008A1B6E" w:rsidP="002D22C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34</w:t>
            </w:r>
          </w:p>
        </w:tc>
      </w:tr>
      <w:tr w:rsidR="008A1B6E" w:rsidTr="002D22C3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B6E" w:rsidRDefault="008A1B6E" w:rsidP="002D22C3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Форма контроля дифференцированный зачёт                                     </w:t>
            </w:r>
          </w:p>
        </w:tc>
      </w:tr>
    </w:tbl>
    <w:p w:rsidR="001B2462" w:rsidRDefault="001B2462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B2462" w:rsidRDefault="001B246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B2462" w:rsidRDefault="001B2462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1B2462" w:rsidSect="008A1B6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B2462" w:rsidRDefault="001B2462" w:rsidP="001B24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ОП.0</w:t>
      </w:r>
      <w:r w:rsidR="008F73C8">
        <w:rPr>
          <w:rFonts w:ascii="Times New Roman" w:hAnsi="Times New Roman" w:cs="Times New Roman"/>
          <w:b/>
          <w:sz w:val="26"/>
          <w:szCs w:val="26"/>
        </w:rPr>
        <w:t>4 Числительные методы</w:t>
      </w:r>
    </w:p>
    <w:p w:rsidR="001B2462" w:rsidRDefault="001B2462" w:rsidP="001B24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8"/>
        <w:tblW w:w="15441" w:type="dxa"/>
        <w:tblLook w:val="01E0"/>
      </w:tblPr>
      <w:tblGrid>
        <w:gridCol w:w="2833"/>
        <w:gridCol w:w="8998"/>
        <w:gridCol w:w="1815"/>
        <w:gridCol w:w="1795"/>
      </w:tblGrid>
      <w:tr w:rsidR="001B2462" w:rsidRPr="00D51910" w:rsidTr="002D22C3">
        <w:trPr>
          <w:trHeight w:val="20"/>
        </w:trPr>
        <w:tc>
          <w:tcPr>
            <w:tcW w:w="2833" w:type="dxa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98" w:type="dxa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1815" w:type="dxa"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95" w:type="dxa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1B2462" w:rsidRPr="00D51910" w:rsidTr="002D22C3">
        <w:trPr>
          <w:trHeight w:val="20"/>
        </w:trPr>
        <w:tc>
          <w:tcPr>
            <w:tcW w:w="2833" w:type="dxa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98" w:type="dxa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15" w:type="dxa"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5" w:type="dxa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1B2462" w:rsidRPr="00D51910" w:rsidTr="002D22C3">
        <w:trPr>
          <w:trHeight w:val="304"/>
        </w:trPr>
        <w:tc>
          <w:tcPr>
            <w:tcW w:w="11831" w:type="dxa"/>
            <w:gridSpan w:val="2"/>
          </w:tcPr>
          <w:p w:rsidR="001B2462" w:rsidRPr="00D51910" w:rsidRDefault="001B2462" w:rsidP="001B2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1. Введение в численные </w:t>
            </w:r>
            <w:r w:rsidRPr="001B2462">
              <w:rPr>
                <w:b/>
                <w:bCs/>
                <w:sz w:val="24"/>
                <w:szCs w:val="24"/>
              </w:rPr>
              <w:t>методы.</w:t>
            </w:r>
          </w:p>
        </w:tc>
        <w:tc>
          <w:tcPr>
            <w:tcW w:w="1815" w:type="dxa"/>
            <w:shd w:val="clear" w:color="auto" w:fill="auto"/>
          </w:tcPr>
          <w:p w:rsidR="001B2462" w:rsidRPr="00D51910" w:rsidRDefault="00AE07F9" w:rsidP="00AE0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795" w:type="dxa"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1B2462" w:rsidRPr="00D51910" w:rsidTr="002D22C3">
        <w:trPr>
          <w:trHeight w:val="265"/>
        </w:trPr>
        <w:tc>
          <w:tcPr>
            <w:tcW w:w="2833" w:type="dxa"/>
            <w:vMerge w:val="restart"/>
          </w:tcPr>
          <w:p w:rsidR="001B2462" w:rsidRPr="00D51910" w:rsidRDefault="001B2462" w:rsidP="001B246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1.1 Основные задачи численных </w:t>
            </w:r>
            <w:r w:rsidRPr="001B2462">
              <w:rPr>
                <w:b/>
                <w:bCs/>
                <w:sz w:val="24"/>
                <w:szCs w:val="24"/>
              </w:rPr>
              <w:t>методов.</w:t>
            </w:r>
          </w:p>
        </w:tc>
        <w:tc>
          <w:tcPr>
            <w:tcW w:w="8998" w:type="dxa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1B246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1B2462" w:rsidRPr="00016C5C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1B2462" w:rsidRPr="00D51910" w:rsidTr="002D22C3">
        <w:trPr>
          <w:trHeight w:val="242"/>
        </w:trPr>
        <w:tc>
          <w:tcPr>
            <w:tcW w:w="2833" w:type="dxa"/>
            <w:vMerge/>
          </w:tcPr>
          <w:p w:rsidR="001B2462" w:rsidRPr="00D51910" w:rsidRDefault="001B246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1B2462" w:rsidRPr="00D51910" w:rsidRDefault="001B2462" w:rsidP="001B2462">
            <w:pPr>
              <w:jc w:val="both"/>
              <w:rPr>
                <w:sz w:val="24"/>
                <w:szCs w:val="24"/>
              </w:rPr>
            </w:pPr>
            <w:r w:rsidRPr="001B2462">
              <w:rPr>
                <w:sz w:val="24"/>
                <w:szCs w:val="24"/>
              </w:rPr>
              <w:t xml:space="preserve">Численное решение уравнений. Применение </w:t>
            </w:r>
            <w:r>
              <w:rPr>
                <w:sz w:val="24"/>
                <w:szCs w:val="24"/>
              </w:rPr>
              <w:t xml:space="preserve">численных методов в инженерных </w:t>
            </w:r>
            <w:r w:rsidRPr="001B2462">
              <w:rPr>
                <w:sz w:val="24"/>
                <w:szCs w:val="24"/>
              </w:rPr>
              <w:t>задачах и задачах машинного обучени</w:t>
            </w:r>
            <w:r>
              <w:rPr>
                <w:sz w:val="24"/>
                <w:szCs w:val="24"/>
              </w:rPr>
              <w:t xml:space="preserve">я. Различие между численными и </w:t>
            </w:r>
            <w:r w:rsidRPr="001B2462">
              <w:rPr>
                <w:sz w:val="24"/>
                <w:szCs w:val="24"/>
              </w:rPr>
              <w:t>аналитическими решениями.</w:t>
            </w:r>
          </w:p>
        </w:tc>
        <w:tc>
          <w:tcPr>
            <w:tcW w:w="1815" w:type="dxa"/>
            <w:vMerge/>
            <w:shd w:val="clear" w:color="auto" w:fill="auto"/>
          </w:tcPr>
          <w:p w:rsidR="001B2462" w:rsidRPr="00D51910" w:rsidRDefault="001B2462" w:rsidP="002D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B2462" w:rsidRPr="00D51910" w:rsidTr="002D22C3">
        <w:trPr>
          <w:trHeight w:val="285"/>
        </w:trPr>
        <w:tc>
          <w:tcPr>
            <w:tcW w:w="2833" w:type="dxa"/>
            <w:vMerge/>
          </w:tcPr>
          <w:p w:rsidR="001B2462" w:rsidRPr="00D51910" w:rsidRDefault="001B246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1B2462" w:rsidRPr="00D51910" w:rsidRDefault="001B2462" w:rsidP="002D22C3">
            <w:pPr>
              <w:jc w:val="both"/>
              <w:rPr>
                <w:b/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1B2462" w:rsidRPr="00016C5C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B2462" w:rsidRPr="00D51910" w:rsidTr="002D22C3">
        <w:trPr>
          <w:trHeight w:val="274"/>
        </w:trPr>
        <w:tc>
          <w:tcPr>
            <w:tcW w:w="2833" w:type="dxa"/>
            <w:vMerge/>
          </w:tcPr>
          <w:p w:rsidR="001B2462" w:rsidRPr="00D51910" w:rsidRDefault="001B246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1B2462" w:rsidRPr="00D51910" w:rsidRDefault="001B2462" w:rsidP="001B24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линейных уравнений с использованием </w:t>
            </w:r>
            <w:r w:rsidRPr="001B2462">
              <w:rPr>
                <w:sz w:val="24"/>
                <w:szCs w:val="24"/>
              </w:rPr>
              <w:t xml:space="preserve">численных методов. </w:t>
            </w:r>
          </w:p>
        </w:tc>
        <w:tc>
          <w:tcPr>
            <w:tcW w:w="1815" w:type="dxa"/>
          </w:tcPr>
          <w:p w:rsidR="001B2462" w:rsidRPr="00D51910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B2462" w:rsidRPr="00D51910" w:rsidTr="002D22C3">
        <w:trPr>
          <w:trHeight w:val="311"/>
        </w:trPr>
        <w:tc>
          <w:tcPr>
            <w:tcW w:w="2833" w:type="dxa"/>
            <w:vMerge/>
          </w:tcPr>
          <w:p w:rsidR="001B2462" w:rsidRPr="00D51910" w:rsidRDefault="001B246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1B2462" w:rsidRPr="00D51910" w:rsidRDefault="001B2462" w:rsidP="002D22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Сравнение численных и аналитических решений для </w:t>
            </w:r>
            <w:r w:rsidRPr="001B2462">
              <w:rPr>
                <w:sz w:val="24"/>
                <w:szCs w:val="24"/>
              </w:rPr>
              <w:t xml:space="preserve">простых задач. </w:t>
            </w:r>
          </w:p>
        </w:tc>
        <w:tc>
          <w:tcPr>
            <w:tcW w:w="1815" w:type="dxa"/>
          </w:tcPr>
          <w:p w:rsidR="001B2462" w:rsidRPr="00D51910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1B2462" w:rsidRPr="00D51910" w:rsidTr="002D22C3">
        <w:trPr>
          <w:trHeight w:val="315"/>
        </w:trPr>
        <w:tc>
          <w:tcPr>
            <w:tcW w:w="2833" w:type="dxa"/>
            <w:vMerge/>
          </w:tcPr>
          <w:p w:rsidR="001B2462" w:rsidRPr="00D51910" w:rsidRDefault="001B246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1B2462" w:rsidRPr="00C04C26" w:rsidRDefault="001B2462" w:rsidP="001B24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численных методов для решения </w:t>
            </w:r>
            <w:r w:rsidRPr="001B2462">
              <w:rPr>
                <w:sz w:val="24"/>
                <w:szCs w:val="24"/>
              </w:rPr>
              <w:t>инженерных задач.</w:t>
            </w:r>
          </w:p>
        </w:tc>
        <w:tc>
          <w:tcPr>
            <w:tcW w:w="1815" w:type="dxa"/>
          </w:tcPr>
          <w:p w:rsidR="001B2462" w:rsidRPr="00D51910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B2462" w:rsidRPr="00D51910" w:rsidTr="002D22C3">
        <w:trPr>
          <w:trHeight w:val="315"/>
        </w:trPr>
        <w:tc>
          <w:tcPr>
            <w:tcW w:w="2833" w:type="dxa"/>
            <w:vMerge w:val="restart"/>
          </w:tcPr>
          <w:p w:rsidR="001B2462" w:rsidRPr="00016C5C" w:rsidRDefault="001B2462" w:rsidP="001B246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1.2. Линейные уравнения и системы </w:t>
            </w:r>
            <w:r w:rsidRPr="001B2462">
              <w:rPr>
                <w:b/>
                <w:bCs/>
                <w:sz w:val="24"/>
                <w:szCs w:val="24"/>
              </w:rPr>
              <w:t>уравнений.</w:t>
            </w:r>
          </w:p>
        </w:tc>
        <w:tc>
          <w:tcPr>
            <w:tcW w:w="8998" w:type="dxa"/>
          </w:tcPr>
          <w:p w:rsidR="001B2462" w:rsidRPr="00D51910" w:rsidRDefault="001B2462" w:rsidP="002D22C3">
            <w:pPr>
              <w:keepNext/>
              <w:rPr>
                <w:b/>
                <w:sz w:val="24"/>
                <w:szCs w:val="24"/>
                <w:highlight w:val="yellow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1B2462" w:rsidRPr="00D51910" w:rsidRDefault="003479C2" w:rsidP="002D22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1B2462" w:rsidRPr="00D51910" w:rsidTr="002D22C3">
        <w:trPr>
          <w:trHeight w:val="315"/>
        </w:trPr>
        <w:tc>
          <w:tcPr>
            <w:tcW w:w="2833" w:type="dxa"/>
            <w:vMerge/>
          </w:tcPr>
          <w:p w:rsidR="001B2462" w:rsidRPr="00D51910" w:rsidRDefault="001B246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1B2462" w:rsidRPr="00016C5C" w:rsidRDefault="001B2462" w:rsidP="001B2462">
            <w:pPr>
              <w:keepNext/>
              <w:jc w:val="both"/>
              <w:rPr>
                <w:sz w:val="24"/>
                <w:szCs w:val="24"/>
              </w:rPr>
            </w:pPr>
            <w:r w:rsidRPr="001B2462">
              <w:rPr>
                <w:sz w:val="24"/>
                <w:szCs w:val="24"/>
              </w:rPr>
              <w:t>Решение систем линейных уравнений метода</w:t>
            </w:r>
            <w:r>
              <w:rPr>
                <w:sz w:val="24"/>
                <w:szCs w:val="24"/>
              </w:rPr>
              <w:t xml:space="preserve">ми Гаусса, Крамера. Применение </w:t>
            </w:r>
            <w:r w:rsidRPr="001B2462">
              <w:rPr>
                <w:sz w:val="24"/>
                <w:szCs w:val="24"/>
              </w:rPr>
              <w:t>численных методов для решения больших систем уравнений.</w:t>
            </w:r>
          </w:p>
        </w:tc>
        <w:tc>
          <w:tcPr>
            <w:tcW w:w="1815" w:type="dxa"/>
            <w:vMerge/>
          </w:tcPr>
          <w:p w:rsidR="001B2462" w:rsidRPr="00D51910" w:rsidRDefault="001B2462" w:rsidP="002D22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B2462" w:rsidRPr="00D51910" w:rsidTr="002D22C3">
        <w:trPr>
          <w:trHeight w:val="315"/>
        </w:trPr>
        <w:tc>
          <w:tcPr>
            <w:tcW w:w="2833" w:type="dxa"/>
            <w:vMerge/>
          </w:tcPr>
          <w:p w:rsidR="001B2462" w:rsidRPr="00D51910" w:rsidRDefault="001B246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1B2462" w:rsidRPr="00D51910" w:rsidRDefault="001B2462" w:rsidP="002D22C3">
            <w:pPr>
              <w:keepNext/>
              <w:rPr>
                <w:b/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1B2462" w:rsidRPr="00D51910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B2462" w:rsidRPr="00D51910" w:rsidTr="002D22C3">
        <w:trPr>
          <w:trHeight w:val="315"/>
        </w:trPr>
        <w:tc>
          <w:tcPr>
            <w:tcW w:w="2833" w:type="dxa"/>
            <w:vMerge/>
          </w:tcPr>
          <w:p w:rsidR="001B2462" w:rsidRPr="00D51910" w:rsidRDefault="001B246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1B2462" w:rsidRPr="00016C5C" w:rsidRDefault="001B2462" w:rsidP="001B2462">
            <w:pPr>
              <w:keepNext/>
              <w:jc w:val="both"/>
              <w:rPr>
                <w:sz w:val="24"/>
                <w:szCs w:val="24"/>
              </w:rPr>
            </w:pPr>
            <w:r w:rsidRPr="001B2462">
              <w:rPr>
                <w:sz w:val="24"/>
                <w:szCs w:val="24"/>
              </w:rPr>
              <w:t xml:space="preserve">Решение систем линейных уравнений методом Гаусса. </w:t>
            </w:r>
          </w:p>
        </w:tc>
        <w:tc>
          <w:tcPr>
            <w:tcW w:w="1815" w:type="dxa"/>
          </w:tcPr>
          <w:p w:rsidR="001B2462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B2462" w:rsidRPr="00D51910" w:rsidTr="002D22C3">
        <w:trPr>
          <w:trHeight w:val="315"/>
        </w:trPr>
        <w:tc>
          <w:tcPr>
            <w:tcW w:w="2833" w:type="dxa"/>
            <w:vMerge/>
          </w:tcPr>
          <w:p w:rsidR="001B2462" w:rsidRPr="00D51910" w:rsidRDefault="001B246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1B2462" w:rsidRPr="00016C5C" w:rsidRDefault="001B2462" w:rsidP="001B2462">
            <w:pPr>
              <w:keepNext/>
              <w:jc w:val="both"/>
              <w:rPr>
                <w:sz w:val="24"/>
                <w:szCs w:val="24"/>
              </w:rPr>
            </w:pPr>
            <w:r w:rsidRPr="001B2462">
              <w:rPr>
                <w:sz w:val="24"/>
                <w:szCs w:val="24"/>
              </w:rPr>
              <w:t xml:space="preserve">Решение систем линейных уравнений методом Крамера. </w:t>
            </w:r>
          </w:p>
        </w:tc>
        <w:tc>
          <w:tcPr>
            <w:tcW w:w="1815" w:type="dxa"/>
          </w:tcPr>
          <w:p w:rsidR="001B2462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B2462" w:rsidRPr="00D51910" w:rsidTr="002D22C3">
        <w:trPr>
          <w:trHeight w:val="315"/>
        </w:trPr>
        <w:tc>
          <w:tcPr>
            <w:tcW w:w="2833" w:type="dxa"/>
            <w:vMerge/>
          </w:tcPr>
          <w:p w:rsidR="001B2462" w:rsidRPr="00D51910" w:rsidRDefault="001B246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1B2462" w:rsidRPr="00C04C26" w:rsidRDefault="001B2462" w:rsidP="001B246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численных методов для больших систем </w:t>
            </w:r>
            <w:r w:rsidRPr="001B2462">
              <w:rPr>
                <w:sz w:val="24"/>
                <w:szCs w:val="24"/>
              </w:rPr>
              <w:t>уравнений.</w:t>
            </w:r>
          </w:p>
        </w:tc>
        <w:tc>
          <w:tcPr>
            <w:tcW w:w="1815" w:type="dxa"/>
          </w:tcPr>
          <w:p w:rsidR="001B2462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1B2462" w:rsidRPr="00D51910" w:rsidRDefault="001B246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 w:val="restart"/>
          </w:tcPr>
          <w:p w:rsidR="008F73C8" w:rsidRPr="00B7435D" w:rsidRDefault="008F73C8" w:rsidP="008F73C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1.3. Нелинейные </w:t>
            </w:r>
            <w:r w:rsidRPr="008F73C8">
              <w:rPr>
                <w:b/>
                <w:bCs/>
                <w:sz w:val="24"/>
                <w:szCs w:val="24"/>
              </w:rPr>
              <w:t>уравнения.</w:t>
            </w:r>
          </w:p>
        </w:tc>
        <w:tc>
          <w:tcPr>
            <w:tcW w:w="8998" w:type="dxa"/>
          </w:tcPr>
          <w:p w:rsidR="008F73C8" w:rsidRPr="00C04C26" w:rsidRDefault="008F73C8" w:rsidP="002D22C3">
            <w:pPr>
              <w:keepNext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8F73C8" w:rsidRPr="00E45C78" w:rsidRDefault="003479C2" w:rsidP="002D22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/>
          </w:tcPr>
          <w:p w:rsidR="008F73C8" w:rsidRPr="00D51910" w:rsidRDefault="008F73C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F73C8" w:rsidRPr="00C04C26" w:rsidRDefault="008F73C8" w:rsidP="008F73C8">
            <w:pPr>
              <w:keepNext/>
              <w:jc w:val="both"/>
              <w:rPr>
                <w:sz w:val="24"/>
                <w:szCs w:val="24"/>
              </w:rPr>
            </w:pPr>
            <w:r w:rsidRPr="008F73C8">
              <w:rPr>
                <w:sz w:val="24"/>
                <w:szCs w:val="24"/>
              </w:rPr>
              <w:t>Метод Ньютона для решения нелинейных уравнений. Численные методы для поиска решений нелинейных задач оптимизации.</w:t>
            </w:r>
          </w:p>
        </w:tc>
        <w:tc>
          <w:tcPr>
            <w:tcW w:w="1815" w:type="dxa"/>
            <w:vMerge/>
          </w:tcPr>
          <w:p w:rsidR="008F73C8" w:rsidRPr="00016C5C" w:rsidRDefault="008F73C8" w:rsidP="002D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/>
          </w:tcPr>
          <w:p w:rsidR="008F73C8" w:rsidRPr="00D51910" w:rsidRDefault="008F73C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F73C8" w:rsidRPr="00C04C26" w:rsidRDefault="008F73C8" w:rsidP="002D22C3">
            <w:pPr>
              <w:keepNext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8F73C8" w:rsidRPr="00B7435D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/>
          </w:tcPr>
          <w:p w:rsidR="008F73C8" w:rsidRPr="00D51910" w:rsidRDefault="008F73C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F73C8" w:rsidRPr="00C04C26" w:rsidRDefault="008F73C8" w:rsidP="008F73C8">
            <w:pPr>
              <w:keepNext/>
              <w:jc w:val="both"/>
              <w:rPr>
                <w:sz w:val="24"/>
                <w:szCs w:val="24"/>
              </w:rPr>
            </w:pPr>
            <w:r w:rsidRPr="008F73C8">
              <w:rPr>
                <w:sz w:val="24"/>
                <w:szCs w:val="24"/>
              </w:rPr>
              <w:t xml:space="preserve">Реализация метода </w:t>
            </w:r>
            <w:r>
              <w:rPr>
                <w:sz w:val="24"/>
                <w:szCs w:val="24"/>
              </w:rPr>
              <w:t xml:space="preserve">Ньютона для решения нелинейных </w:t>
            </w:r>
            <w:r w:rsidRPr="008F73C8">
              <w:rPr>
                <w:sz w:val="24"/>
                <w:szCs w:val="24"/>
              </w:rPr>
              <w:t xml:space="preserve">уравнений. </w:t>
            </w:r>
          </w:p>
        </w:tc>
        <w:tc>
          <w:tcPr>
            <w:tcW w:w="1815" w:type="dxa"/>
          </w:tcPr>
          <w:p w:rsidR="008F73C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/>
          </w:tcPr>
          <w:p w:rsidR="008F73C8" w:rsidRPr="00D51910" w:rsidRDefault="008F73C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F73C8" w:rsidRPr="00C04C26" w:rsidRDefault="008F73C8" w:rsidP="008F73C8">
            <w:pPr>
              <w:keepNext/>
              <w:jc w:val="both"/>
              <w:rPr>
                <w:sz w:val="24"/>
                <w:szCs w:val="24"/>
              </w:rPr>
            </w:pPr>
            <w:r w:rsidRPr="008F73C8">
              <w:rPr>
                <w:sz w:val="24"/>
                <w:szCs w:val="24"/>
              </w:rPr>
              <w:t>Применение численных</w:t>
            </w:r>
            <w:r>
              <w:rPr>
                <w:sz w:val="24"/>
                <w:szCs w:val="24"/>
              </w:rPr>
              <w:t xml:space="preserve"> методов для задач оптимизации </w:t>
            </w:r>
            <w:r w:rsidRPr="008F73C8">
              <w:rPr>
                <w:sz w:val="24"/>
                <w:szCs w:val="24"/>
              </w:rPr>
              <w:t>в нелинейных системах.</w:t>
            </w:r>
          </w:p>
        </w:tc>
        <w:tc>
          <w:tcPr>
            <w:tcW w:w="1815" w:type="dxa"/>
          </w:tcPr>
          <w:p w:rsidR="008F73C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8B0D41">
        <w:trPr>
          <w:trHeight w:val="315"/>
        </w:trPr>
        <w:tc>
          <w:tcPr>
            <w:tcW w:w="11831" w:type="dxa"/>
            <w:gridSpan w:val="2"/>
          </w:tcPr>
          <w:p w:rsidR="008F73C8" w:rsidRPr="008F73C8" w:rsidRDefault="008F73C8" w:rsidP="008F73C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8F73C8">
              <w:rPr>
                <w:b/>
                <w:bCs/>
                <w:sz w:val="24"/>
                <w:szCs w:val="24"/>
              </w:rPr>
              <w:t>Раздел 2. Интерполяция и аппроксимация данных.</w:t>
            </w:r>
          </w:p>
        </w:tc>
        <w:tc>
          <w:tcPr>
            <w:tcW w:w="1815" w:type="dxa"/>
          </w:tcPr>
          <w:p w:rsidR="008F73C8" w:rsidRPr="00FE6F8B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 w:rsidRPr="00FE6F8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95" w:type="dxa"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 w:val="restart"/>
          </w:tcPr>
          <w:p w:rsidR="008F73C8" w:rsidRPr="008F73C8" w:rsidRDefault="008F73C8" w:rsidP="008F73C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2.1 Полиномиальная </w:t>
            </w:r>
            <w:r w:rsidRPr="008F73C8">
              <w:rPr>
                <w:b/>
                <w:bCs/>
                <w:sz w:val="24"/>
                <w:szCs w:val="24"/>
              </w:rPr>
              <w:lastRenderedPageBreak/>
              <w:t>интерполяция.</w:t>
            </w:r>
          </w:p>
        </w:tc>
        <w:tc>
          <w:tcPr>
            <w:tcW w:w="8998" w:type="dxa"/>
          </w:tcPr>
          <w:p w:rsidR="008F73C8" w:rsidRPr="00C04C26" w:rsidRDefault="008F73C8" w:rsidP="002D22C3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8F73C8" w:rsidRPr="003479C2" w:rsidRDefault="003479C2" w:rsidP="002D22C3">
            <w:pPr>
              <w:jc w:val="center"/>
              <w:rPr>
                <w:b/>
                <w:sz w:val="24"/>
                <w:szCs w:val="24"/>
              </w:rPr>
            </w:pPr>
            <w:r w:rsidRPr="003479C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8F73C8" w:rsidRPr="00D51910" w:rsidRDefault="008F73C8" w:rsidP="008F7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/>
          </w:tcPr>
          <w:p w:rsidR="008F73C8" w:rsidRPr="00D51910" w:rsidRDefault="008F73C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F73C8" w:rsidRPr="00C04C26" w:rsidRDefault="008F73C8" w:rsidP="008F73C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Интерполяция методом Лагранжа. Применение интерполяции для </w:t>
            </w:r>
            <w:r w:rsidRPr="008F73C8">
              <w:rPr>
                <w:sz w:val="24"/>
                <w:szCs w:val="24"/>
              </w:rPr>
              <w:t xml:space="preserve">восстановления </w:t>
            </w:r>
            <w:r w:rsidRPr="008F73C8">
              <w:rPr>
                <w:sz w:val="24"/>
                <w:szCs w:val="24"/>
              </w:rPr>
              <w:lastRenderedPageBreak/>
              <w:t>недостающих данных.</w:t>
            </w:r>
          </w:p>
        </w:tc>
        <w:tc>
          <w:tcPr>
            <w:tcW w:w="1815" w:type="dxa"/>
            <w:vMerge/>
          </w:tcPr>
          <w:p w:rsidR="008F73C8" w:rsidRPr="00016C5C" w:rsidRDefault="008F73C8" w:rsidP="002D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/>
          </w:tcPr>
          <w:p w:rsidR="008F73C8" w:rsidRPr="00D51910" w:rsidRDefault="008F73C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F73C8" w:rsidRPr="00C04C26" w:rsidRDefault="008F73C8" w:rsidP="002D22C3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8F73C8" w:rsidRPr="00FE6F8B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 w:rsidRPr="00FE6F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/>
          </w:tcPr>
          <w:p w:rsidR="008F73C8" w:rsidRPr="00D51910" w:rsidRDefault="008F73C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F73C8" w:rsidRPr="00C04C26" w:rsidRDefault="008F73C8" w:rsidP="008F73C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Интерполяция методом Лагранжа для восстановления </w:t>
            </w:r>
            <w:r w:rsidRPr="008F73C8">
              <w:rPr>
                <w:sz w:val="24"/>
                <w:szCs w:val="24"/>
              </w:rPr>
              <w:t xml:space="preserve">недостающих данных. </w:t>
            </w:r>
          </w:p>
        </w:tc>
        <w:tc>
          <w:tcPr>
            <w:tcW w:w="1815" w:type="dxa"/>
          </w:tcPr>
          <w:p w:rsidR="008F73C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/>
          </w:tcPr>
          <w:p w:rsidR="008F73C8" w:rsidRPr="00D51910" w:rsidRDefault="008F73C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F73C8" w:rsidRPr="00C04C26" w:rsidRDefault="008F73C8" w:rsidP="008F73C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полиномиальной интерполяции для </w:t>
            </w:r>
            <w:r w:rsidRPr="008F73C8">
              <w:rPr>
                <w:sz w:val="24"/>
                <w:szCs w:val="24"/>
              </w:rPr>
              <w:t>реальных данных.</w:t>
            </w:r>
          </w:p>
        </w:tc>
        <w:tc>
          <w:tcPr>
            <w:tcW w:w="1815" w:type="dxa"/>
          </w:tcPr>
          <w:p w:rsidR="008F73C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 w:val="restart"/>
          </w:tcPr>
          <w:p w:rsidR="008F73C8" w:rsidRPr="008F73C8" w:rsidRDefault="008F73C8" w:rsidP="008F73C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2.2. </w:t>
            </w:r>
            <w:r w:rsidRPr="008F73C8">
              <w:rPr>
                <w:b/>
                <w:bCs/>
                <w:sz w:val="24"/>
                <w:szCs w:val="24"/>
              </w:rPr>
              <w:t xml:space="preserve">Аппроксимация </w:t>
            </w:r>
          </w:p>
          <w:p w:rsidR="008F73C8" w:rsidRPr="00D51910" w:rsidRDefault="008F73C8" w:rsidP="008F73C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highlight w:val="yellow"/>
              </w:rPr>
            </w:pPr>
            <w:r w:rsidRPr="008F73C8">
              <w:rPr>
                <w:b/>
                <w:bCs/>
                <w:sz w:val="24"/>
                <w:szCs w:val="24"/>
              </w:rPr>
              <w:t>функций.</w:t>
            </w:r>
          </w:p>
        </w:tc>
        <w:tc>
          <w:tcPr>
            <w:tcW w:w="8998" w:type="dxa"/>
          </w:tcPr>
          <w:p w:rsidR="008F73C8" w:rsidRPr="00C04C26" w:rsidRDefault="008F73C8" w:rsidP="002D22C3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8F73C8" w:rsidRPr="003479C2" w:rsidRDefault="003479C2" w:rsidP="002D22C3">
            <w:pPr>
              <w:jc w:val="center"/>
              <w:rPr>
                <w:b/>
                <w:sz w:val="24"/>
                <w:szCs w:val="24"/>
              </w:rPr>
            </w:pPr>
            <w:r w:rsidRPr="003479C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8F73C8" w:rsidRPr="00D51910" w:rsidRDefault="008F73C8" w:rsidP="008F7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/>
          </w:tcPr>
          <w:p w:rsidR="008F73C8" w:rsidRPr="00D51910" w:rsidRDefault="008F73C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F73C8" w:rsidRPr="00C04C26" w:rsidRDefault="008F73C8" w:rsidP="008F73C8">
            <w:pPr>
              <w:keepNext/>
              <w:jc w:val="both"/>
              <w:rPr>
                <w:sz w:val="24"/>
                <w:szCs w:val="24"/>
              </w:rPr>
            </w:pPr>
            <w:r w:rsidRPr="008F73C8">
              <w:rPr>
                <w:sz w:val="24"/>
                <w:szCs w:val="24"/>
              </w:rPr>
              <w:t>Метод наименьших квадр</w:t>
            </w:r>
            <w:r>
              <w:rPr>
                <w:sz w:val="24"/>
                <w:szCs w:val="24"/>
              </w:rPr>
              <w:t xml:space="preserve">атов для аппроксимации данных. </w:t>
            </w:r>
            <w:r w:rsidRPr="008F73C8">
              <w:rPr>
                <w:sz w:val="24"/>
                <w:szCs w:val="24"/>
              </w:rPr>
              <w:t>Сплайновая аппроксимация.</w:t>
            </w:r>
          </w:p>
        </w:tc>
        <w:tc>
          <w:tcPr>
            <w:tcW w:w="1815" w:type="dxa"/>
            <w:vMerge/>
          </w:tcPr>
          <w:p w:rsidR="008F73C8" w:rsidRPr="00016C5C" w:rsidRDefault="008F73C8" w:rsidP="002D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/>
          </w:tcPr>
          <w:p w:rsidR="008F73C8" w:rsidRPr="00D51910" w:rsidRDefault="008F73C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F73C8" w:rsidRPr="00C04C26" w:rsidRDefault="008F73C8" w:rsidP="002D22C3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8F73C8" w:rsidRPr="00FE6F8B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 w:rsidRPr="00FE6F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/>
          </w:tcPr>
          <w:p w:rsidR="008F73C8" w:rsidRPr="00D51910" w:rsidRDefault="008F73C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F73C8" w:rsidRPr="00C04C26" w:rsidRDefault="008F73C8" w:rsidP="008F73C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метода наименьших квадратов для аппроксимации данных. </w:t>
            </w:r>
            <w:r w:rsidRPr="008F73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8F73C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2D22C3">
        <w:trPr>
          <w:trHeight w:val="315"/>
        </w:trPr>
        <w:tc>
          <w:tcPr>
            <w:tcW w:w="2833" w:type="dxa"/>
            <w:vMerge/>
          </w:tcPr>
          <w:p w:rsidR="008F73C8" w:rsidRPr="00D51910" w:rsidRDefault="008F73C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F73C8" w:rsidRPr="00C04C26" w:rsidRDefault="008F73C8" w:rsidP="002D22C3">
            <w:pPr>
              <w:keepNext/>
              <w:jc w:val="both"/>
              <w:rPr>
                <w:sz w:val="24"/>
                <w:szCs w:val="24"/>
              </w:rPr>
            </w:pPr>
            <w:r w:rsidRPr="008F73C8">
              <w:rPr>
                <w:sz w:val="24"/>
                <w:szCs w:val="24"/>
              </w:rPr>
              <w:t>Аппроксимация данных с использованием сплайнов.</w:t>
            </w:r>
          </w:p>
        </w:tc>
        <w:tc>
          <w:tcPr>
            <w:tcW w:w="1815" w:type="dxa"/>
          </w:tcPr>
          <w:p w:rsidR="008F73C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F73C8" w:rsidRPr="00D51910" w:rsidTr="003B3976">
        <w:trPr>
          <w:trHeight w:val="315"/>
        </w:trPr>
        <w:tc>
          <w:tcPr>
            <w:tcW w:w="11831" w:type="dxa"/>
            <w:gridSpan w:val="2"/>
          </w:tcPr>
          <w:p w:rsidR="008F73C8" w:rsidRPr="008F73C8" w:rsidRDefault="008F73C8" w:rsidP="008F73C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8F73C8">
              <w:rPr>
                <w:b/>
                <w:bCs/>
                <w:sz w:val="24"/>
                <w:szCs w:val="24"/>
              </w:rPr>
              <w:t>Раздел 3. Численное дифференцирование и интегрирование.</w:t>
            </w:r>
          </w:p>
        </w:tc>
        <w:tc>
          <w:tcPr>
            <w:tcW w:w="1815" w:type="dxa"/>
          </w:tcPr>
          <w:p w:rsidR="008F73C8" w:rsidRPr="00FE6F8B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 w:rsidRPr="00FE6F8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shd w:val="clear" w:color="auto" w:fill="auto"/>
          </w:tcPr>
          <w:p w:rsidR="008F73C8" w:rsidRPr="00D51910" w:rsidRDefault="008F73C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 w:val="restart"/>
          </w:tcPr>
          <w:p w:rsidR="00602248" w:rsidRPr="00602248" w:rsidRDefault="00602248" w:rsidP="0060224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3.1. </w:t>
            </w:r>
            <w:r w:rsidRPr="00602248">
              <w:rPr>
                <w:b/>
                <w:bCs/>
                <w:sz w:val="24"/>
                <w:szCs w:val="24"/>
              </w:rPr>
              <w:t xml:space="preserve">Численное </w:t>
            </w:r>
          </w:p>
          <w:p w:rsidR="00602248" w:rsidRPr="00602248" w:rsidRDefault="00602248" w:rsidP="0060224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дифференцирова</w:t>
            </w:r>
            <w:r w:rsidRPr="00602248">
              <w:rPr>
                <w:b/>
                <w:bCs/>
                <w:sz w:val="24"/>
                <w:szCs w:val="24"/>
              </w:rPr>
              <w:t>ние.</w:t>
            </w:r>
          </w:p>
        </w:tc>
        <w:tc>
          <w:tcPr>
            <w:tcW w:w="8998" w:type="dxa"/>
          </w:tcPr>
          <w:p w:rsidR="00602248" w:rsidRPr="00C04C26" w:rsidRDefault="00602248" w:rsidP="002D22C3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602248" w:rsidRPr="003479C2" w:rsidRDefault="003479C2" w:rsidP="002D22C3">
            <w:pPr>
              <w:jc w:val="center"/>
              <w:rPr>
                <w:b/>
                <w:sz w:val="24"/>
                <w:szCs w:val="24"/>
              </w:rPr>
            </w:pPr>
            <w:r w:rsidRPr="003479C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602248" w:rsidRPr="00D51910" w:rsidRDefault="00602248" w:rsidP="00602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C04C26" w:rsidRDefault="00602248" w:rsidP="0060224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численного дифференцирования. Применение дифференцирования </w:t>
            </w:r>
            <w:r w:rsidRPr="00602248">
              <w:rPr>
                <w:sz w:val="24"/>
                <w:szCs w:val="24"/>
              </w:rPr>
              <w:t>для анализа данных.</w:t>
            </w:r>
          </w:p>
        </w:tc>
        <w:tc>
          <w:tcPr>
            <w:tcW w:w="1815" w:type="dxa"/>
            <w:vMerge/>
          </w:tcPr>
          <w:p w:rsidR="00602248" w:rsidRPr="00016C5C" w:rsidRDefault="00602248" w:rsidP="002D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C04C26" w:rsidRDefault="00602248" w:rsidP="002D22C3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602248" w:rsidRPr="00FE6F8B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 w:rsidRPr="00FE6F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C04C26" w:rsidRDefault="00602248" w:rsidP="00602248">
            <w:pPr>
              <w:keepNext/>
              <w:jc w:val="both"/>
              <w:rPr>
                <w:sz w:val="24"/>
                <w:szCs w:val="24"/>
              </w:rPr>
            </w:pPr>
            <w:r w:rsidRPr="00602248">
              <w:rPr>
                <w:sz w:val="24"/>
                <w:szCs w:val="24"/>
              </w:rPr>
              <w:t xml:space="preserve">Реализация методов численного дифференцирования. </w:t>
            </w:r>
          </w:p>
        </w:tc>
        <w:tc>
          <w:tcPr>
            <w:tcW w:w="1815" w:type="dxa"/>
          </w:tcPr>
          <w:p w:rsidR="0060224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C04C26" w:rsidRDefault="00602248" w:rsidP="0060224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численного дифференцирования для </w:t>
            </w:r>
            <w:r w:rsidRPr="00602248">
              <w:rPr>
                <w:sz w:val="24"/>
                <w:szCs w:val="24"/>
              </w:rPr>
              <w:t>анализа данных.</w:t>
            </w:r>
          </w:p>
        </w:tc>
        <w:tc>
          <w:tcPr>
            <w:tcW w:w="1815" w:type="dxa"/>
          </w:tcPr>
          <w:p w:rsidR="0060224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 w:val="restart"/>
          </w:tcPr>
          <w:p w:rsidR="00602248" w:rsidRPr="00602248" w:rsidRDefault="00602248" w:rsidP="0060224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3.2. Численное </w:t>
            </w:r>
            <w:r w:rsidRPr="00602248">
              <w:rPr>
                <w:b/>
                <w:bCs/>
                <w:sz w:val="24"/>
                <w:szCs w:val="24"/>
              </w:rPr>
              <w:t>интегрирование.</w:t>
            </w:r>
          </w:p>
        </w:tc>
        <w:tc>
          <w:tcPr>
            <w:tcW w:w="8998" w:type="dxa"/>
          </w:tcPr>
          <w:p w:rsidR="00602248" w:rsidRPr="00C04C26" w:rsidRDefault="00602248" w:rsidP="002D22C3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602248" w:rsidRPr="003479C2" w:rsidRDefault="003479C2" w:rsidP="002D22C3">
            <w:pPr>
              <w:jc w:val="center"/>
              <w:rPr>
                <w:b/>
                <w:sz w:val="24"/>
                <w:szCs w:val="24"/>
              </w:rPr>
            </w:pPr>
            <w:r w:rsidRPr="003479C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602248" w:rsidRPr="00D51910" w:rsidRDefault="00602248" w:rsidP="00602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C04C26" w:rsidRDefault="00602248" w:rsidP="0060224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Квадратурные методы: метод трапеций, метод Симпсона. Применение </w:t>
            </w:r>
            <w:r w:rsidRPr="00602248">
              <w:rPr>
                <w:sz w:val="24"/>
                <w:szCs w:val="24"/>
              </w:rPr>
              <w:t>интегрирования в задачах машинного обучения.</w:t>
            </w:r>
          </w:p>
        </w:tc>
        <w:tc>
          <w:tcPr>
            <w:tcW w:w="1815" w:type="dxa"/>
            <w:vMerge/>
          </w:tcPr>
          <w:p w:rsidR="00602248" w:rsidRPr="00016C5C" w:rsidRDefault="00602248" w:rsidP="002D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C04C26" w:rsidRDefault="00602248" w:rsidP="002D22C3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602248" w:rsidRPr="00FE6F8B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 w:rsidRPr="00FE6F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C04C26" w:rsidRDefault="00602248" w:rsidP="0060224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метода трапеций для численного интегрирования. </w:t>
            </w:r>
            <w:r w:rsidRPr="00602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60224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C04C26" w:rsidRDefault="00602248" w:rsidP="0060224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Численное интегрирование методом Симпсона для </w:t>
            </w:r>
            <w:r w:rsidRPr="00602248">
              <w:rPr>
                <w:sz w:val="24"/>
                <w:szCs w:val="24"/>
              </w:rPr>
              <w:t>оценки сложных интегралов.</w:t>
            </w:r>
          </w:p>
        </w:tc>
        <w:tc>
          <w:tcPr>
            <w:tcW w:w="1815" w:type="dxa"/>
          </w:tcPr>
          <w:p w:rsidR="0060224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1A27C2">
        <w:trPr>
          <w:trHeight w:val="315"/>
        </w:trPr>
        <w:tc>
          <w:tcPr>
            <w:tcW w:w="11831" w:type="dxa"/>
            <w:gridSpan w:val="2"/>
          </w:tcPr>
          <w:p w:rsidR="00602248" w:rsidRPr="00602248" w:rsidRDefault="00602248" w:rsidP="0060224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602248">
              <w:rPr>
                <w:b/>
                <w:bCs/>
                <w:sz w:val="24"/>
                <w:szCs w:val="24"/>
              </w:rPr>
              <w:t xml:space="preserve">Раздел 4. Численные методы решения </w:t>
            </w:r>
            <w:r>
              <w:rPr>
                <w:b/>
                <w:bCs/>
                <w:sz w:val="24"/>
                <w:szCs w:val="24"/>
              </w:rPr>
              <w:t>дифференциальн</w:t>
            </w:r>
            <w:r w:rsidRPr="00602248">
              <w:rPr>
                <w:b/>
                <w:bCs/>
                <w:sz w:val="24"/>
                <w:szCs w:val="24"/>
              </w:rPr>
              <w:t>ых уравнений.</w:t>
            </w:r>
          </w:p>
        </w:tc>
        <w:tc>
          <w:tcPr>
            <w:tcW w:w="1815" w:type="dxa"/>
          </w:tcPr>
          <w:p w:rsidR="00602248" w:rsidRPr="00FE6F8B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 w:rsidRPr="00FE6F8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 w:val="restart"/>
          </w:tcPr>
          <w:p w:rsidR="00602248" w:rsidRPr="00602248" w:rsidRDefault="00602248" w:rsidP="0060224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4.1. </w:t>
            </w:r>
            <w:r w:rsidRPr="00602248">
              <w:rPr>
                <w:b/>
                <w:bCs/>
                <w:sz w:val="24"/>
                <w:szCs w:val="24"/>
              </w:rPr>
              <w:t xml:space="preserve">Обыкновенные </w:t>
            </w:r>
          </w:p>
          <w:p w:rsidR="00602248" w:rsidRPr="00602248" w:rsidRDefault="00602248" w:rsidP="0060224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дифференциальные уравнения </w:t>
            </w:r>
            <w:r w:rsidRPr="00602248">
              <w:rPr>
                <w:b/>
                <w:bCs/>
                <w:sz w:val="24"/>
                <w:szCs w:val="24"/>
              </w:rPr>
              <w:t>(ОДУ).</w:t>
            </w:r>
          </w:p>
        </w:tc>
        <w:tc>
          <w:tcPr>
            <w:tcW w:w="8998" w:type="dxa"/>
          </w:tcPr>
          <w:p w:rsidR="00602248" w:rsidRPr="00C04C26" w:rsidRDefault="00602248" w:rsidP="002D22C3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602248" w:rsidRPr="003479C2" w:rsidRDefault="003479C2" w:rsidP="002D22C3">
            <w:pPr>
              <w:jc w:val="center"/>
              <w:rPr>
                <w:b/>
                <w:sz w:val="24"/>
                <w:szCs w:val="24"/>
              </w:rPr>
            </w:pPr>
            <w:r w:rsidRPr="003479C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C04C26" w:rsidRDefault="00602248" w:rsidP="00602248">
            <w:pPr>
              <w:keepNext/>
              <w:jc w:val="both"/>
              <w:rPr>
                <w:sz w:val="24"/>
                <w:szCs w:val="24"/>
              </w:rPr>
            </w:pPr>
            <w:r w:rsidRPr="00602248">
              <w:rPr>
                <w:sz w:val="24"/>
                <w:szCs w:val="24"/>
              </w:rPr>
              <w:t>Методы Эйлера и Рунге-Кутты для решения</w:t>
            </w:r>
            <w:r>
              <w:rPr>
                <w:sz w:val="24"/>
                <w:szCs w:val="24"/>
              </w:rPr>
              <w:t xml:space="preserve"> ОДУ. Применение ОДУ в задачах </w:t>
            </w:r>
            <w:r w:rsidRPr="00602248">
              <w:rPr>
                <w:sz w:val="24"/>
                <w:szCs w:val="24"/>
              </w:rPr>
              <w:t>моделирования и прогнозирования.</w:t>
            </w:r>
          </w:p>
        </w:tc>
        <w:tc>
          <w:tcPr>
            <w:tcW w:w="1815" w:type="dxa"/>
            <w:vMerge/>
          </w:tcPr>
          <w:p w:rsidR="00602248" w:rsidRPr="00016C5C" w:rsidRDefault="00602248" w:rsidP="002D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C04C26" w:rsidRDefault="00602248" w:rsidP="002D22C3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60224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C04C26" w:rsidRDefault="00602248" w:rsidP="00602248">
            <w:pPr>
              <w:keepNext/>
              <w:jc w:val="both"/>
              <w:rPr>
                <w:sz w:val="24"/>
                <w:szCs w:val="24"/>
              </w:rPr>
            </w:pPr>
            <w:r w:rsidRPr="00602248">
              <w:rPr>
                <w:sz w:val="24"/>
                <w:szCs w:val="24"/>
              </w:rPr>
              <w:t xml:space="preserve">Решение ОДУ методом Эйлера. </w:t>
            </w:r>
          </w:p>
        </w:tc>
        <w:tc>
          <w:tcPr>
            <w:tcW w:w="1815" w:type="dxa"/>
          </w:tcPr>
          <w:p w:rsidR="0060224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  <w:vMerge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C04C26" w:rsidRDefault="00602248" w:rsidP="00602248">
            <w:pPr>
              <w:keepNext/>
              <w:jc w:val="both"/>
              <w:rPr>
                <w:sz w:val="24"/>
                <w:szCs w:val="24"/>
              </w:rPr>
            </w:pPr>
            <w:r w:rsidRPr="00602248">
              <w:rPr>
                <w:sz w:val="24"/>
                <w:szCs w:val="24"/>
              </w:rPr>
              <w:t>Применение метода Рунге-Кутты для реше</w:t>
            </w:r>
            <w:r>
              <w:rPr>
                <w:sz w:val="24"/>
                <w:szCs w:val="24"/>
              </w:rPr>
              <w:t xml:space="preserve">ния ОДУ в </w:t>
            </w:r>
            <w:r w:rsidRPr="00602248">
              <w:rPr>
                <w:sz w:val="24"/>
                <w:szCs w:val="24"/>
              </w:rPr>
              <w:t>моделировании процессов.</w:t>
            </w:r>
          </w:p>
        </w:tc>
        <w:tc>
          <w:tcPr>
            <w:tcW w:w="1815" w:type="dxa"/>
          </w:tcPr>
          <w:p w:rsidR="00602248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 w:val="restart"/>
          </w:tcPr>
          <w:p w:rsidR="003479C2" w:rsidRPr="00602248" w:rsidRDefault="003479C2" w:rsidP="0060224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4.2. </w:t>
            </w:r>
            <w:r w:rsidRPr="00602248">
              <w:rPr>
                <w:b/>
                <w:bCs/>
                <w:sz w:val="24"/>
                <w:szCs w:val="24"/>
              </w:rPr>
              <w:t>Краевые задачи.</w:t>
            </w:r>
          </w:p>
        </w:tc>
        <w:tc>
          <w:tcPr>
            <w:tcW w:w="8998" w:type="dxa"/>
          </w:tcPr>
          <w:p w:rsidR="003479C2" w:rsidRPr="00C04C26" w:rsidRDefault="003479C2" w:rsidP="002D22C3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3479C2" w:rsidRPr="003479C2" w:rsidRDefault="003479C2" w:rsidP="002D22C3">
            <w:pPr>
              <w:jc w:val="center"/>
              <w:rPr>
                <w:b/>
                <w:sz w:val="24"/>
                <w:szCs w:val="24"/>
              </w:rPr>
            </w:pPr>
            <w:r w:rsidRPr="003479C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3479C2" w:rsidRPr="00D51910" w:rsidRDefault="003479C2" w:rsidP="00347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/>
          </w:tcPr>
          <w:p w:rsidR="003479C2" w:rsidRPr="00D51910" w:rsidRDefault="003479C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3479C2" w:rsidRPr="00C04C26" w:rsidRDefault="003479C2" w:rsidP="003479C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Разностные схемы для решения краевых задач. Применение численных </w:t>
            </w:r>
            <w:r w:rsidRPr="003479C2">
              <w:rPr>
                <w:sz w:val="24"/>
                <w:szCs w:val="24"/>
              </w:rPr>
              <w:t>методов для решения краевых задач в реальных задачах моделирования.</w:t>
            </w:r>
          </w:p>
        </w:tc>
        <w:tc>
          <w:tcPr>
            <w:tcW w:w="1815" w:type="dxa"/>
            <w:vMerge/>
          </w:tcPr>
          <w:p w:rsidR="003479C2" w:rsidRPr="00016C5C" w:rsidRDefault="003479C2" w:rsidP="002D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/>
          </w:tcPr>
          <w:p w:rsidR="003479C2" w:rsidRPr="00D51910" w:rsidRDefault="003479C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3479C2" w:rsidRPr="00C04C26" w:rsidRDefault="003479C2" w:rsidP="002D22C3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3479C2" w:rsidRPr="00FE6F8B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 w:rsidRPr="00FE6F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/>
          </w:tcPr>
          <w:p w:rsidR="003479C2" w:rsidRPr="00D51910" w:rsidRDefault="003479C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3479C2" w:rsidRPr="00C04C26" w:rsidRDefault="003479C2" w:rsidP="003479C2">
            <w:pPr>
              <w:keepNext/>
              <w:jc w:val="both"/>
              <w:rPr>
                <w:sz w:val="24"/>
                <w:szCs w:val="24"/>
              </w:rPr>
            </w:pPr>
            <w:r w:rsidRPr="003479C2">
              <w:rPr>
                <w:sz w:val="24"/>
                <w:szCs w:val="24"/>
              </w:rPr>
              <w:t>Решение краевых зад</w:t>
            </w:r>
            <w:r>
              <w:rPr>
                <w:sz w:val="24"/>
                <w:szCs w:val="24"/>
              </w:rPr>
              <w:t xml:space="preserve">ач с использованием разностных </w:t>
            </w:r>
            <w:r w:rsidRPr="003479C2">
              <w:rPr>
                <w:sz w:val="24"/>
                <w:szCs w:val="24"/>
              </w:rPr>
              <w:t xml:space="preserve">схем. </w:t>
            </w:r>
          </w:p>
        </w:tc>
        <w:tc>
          <w:tcPr>
            <w:tcW w:w="1815" w:type="dxa"/>
          </w:tcPr>
          <w:p w:rsidR="003479C2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/>
          </w:tcPr>
          <w:p w:rsidR="003479C2" w:rsidRPr="00D51910" w:rsidRDefault="003479C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3479C2" w:rsidRPr="00C04C26" w:rsidRDefault="003479C2" w:rsidP="003479C2">
            <w:pPr>
              <w:keepNext/>
              <w:jc w:val="both"/>
              <w:rPr>
                <w:sz w:val="24"/>
                <w:szCs w:val="24"/>
              </w:rPr>
            </w:pPr>
            <w:r w:rsidRPr="003479C2">
              <w:rPr>
                <w:sz w:val="24"/>
                <w:szCs w:val="24"/>
              </w:rPr>
              <w:t>Применение численн</w:t>
            </w:r>
            <w:r>
              <w:rPr>
                <w:sz w:val="24"/>
                <w:szCs w:val="24"/>
              </w:rPr>
              <w:t xml:space="preserve">ых методов для решения краевых </w:t>
            </w:r>
            <w:r w:rsidRPr="003479C2">
              <w:rPr>
                <w:sz w:val="24"/>
                <w:szCs w:val="24"/>
              </w:rPr>
              <w:t>задач в задачах моделирования.</w:t>
            </w:r>
          </w:p>
        </w:tc>
        <w:tc>
          <w:tcPr>
            <w:tcW w:w="1815" w:type="dxa"/>
          </w:tcPr>
          <w:p w:rsidR="003479C2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8C5F04">
        <w:trPr>
          <w:trHeight w:val="315"/>
        </w:trPr>
        <w:tc>
          <w:tcPr>
            <w:tcW w:w="11831" w:type="dxa"/>
            <w:gridSpan w:val="2"/>
          </w:tcPr>
          <w:p w:rsidR="003479C2" w:rsidRPr="003479C2" w:rsidRDefault="003479C2" w:rsidP="003479C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3479C2">
              <w:rPr>
                <w:b/>
                <w:bCs/>
                <w:sz w:val="24"/>
                <w:szCs w:val="24"/>
              </w:rPr>
              <w:t>Раздел 5. Численные методы для оптимизации.</w:t>
            </w:r>
          </w:p>
        </w:tc>
        <w:tc>
          <w:tcPr>
            <w:tcW w:w="1815" w:type="dxa"/>
          </w:tcPr>
          <w:p w:rsidR="003479C2" w:rsidRPr="00FE6F8B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 w:rsidRPr="00FE6F8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 w:val="restart"/>
          </w:tcPr>
          <w:p w:rsidR="003479C2" w:rsidRPr="003479C2" w:rsidRDefault="003479C2" w:rsidP="003479C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5.1. Градиентные методы </w:t>
            </w:r>
            <w:r w:rsidRPr="003479C2">
              <w:rPr>
                <w:b/>
                <w:bCs/>
                <w:sz w:val="24"/>
                <w:szCs w:val="24"/>
              </w:rPr>
              <w:t>оптимизации.</w:t>
            </w:r>
          </w:p>
        </w:tc>
        <w:tc>
          <w:tcPr>
            <w:tcW w:w="8998" w:type="dxa"/>
          </w:tcPr>
          <w:p w:rsidR="003479C2" w:rsidRPr="00C04C26" w:rsidRDefault="003479C2" w:rsidP="002D22C3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3479C2" w:rsidRPr="003479C2" w:rsidRDefault="003479C2" w:rsidP="002D22C3">
            <w:pPr>
              <w:jc w:val="center"/>
              <w:rPr>
                <w:b/>
                <w:sz w:val="24"/>
                <w:szCs w:val="24"/>
              </w:rPr>
            </w:pPr>
            <w:r w:rsidRPr="003479C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3479C2" w:rsidRPr="00D51910" w:rsidRDefault="003479C2" w:rsidP="00347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/>
          </w:tcPr>
          <w:p w:rsidR="003479C2" w:rsidRPr="00D51910" w:rsidRDefault="003479C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3479C2" w:rsidRPr="00C04C26" w:rsidRDefault="003479C2" w:rsidP="003479C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градиентного спуска и его вариации. Стохастический градиентный </w:t>
            </w:r>
            <w:r w:rsidRPr="003479C2">
              <w:rPr>
                <w:sz w:val="24"/>
                <w:szCs w:val="24"/>
              </w:rPr>
              <w:t>спуск для больших наборов данных.</w:t>
            </w:r>
          </w:p>
        </w:tc>
        <w:tc>
          <w:tcPr>
            <w:tcW w:w="1815" w:type="dxa"/>
            <w:vMerge/>
          </w:tcPr>
          <w:p w:rsidR="003479C2" w:rsidRPr="00016C5C" w:rsidRDefault="003479C2" w:rsidP="002D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/>
          </w:tcPr>
          <w:p w:rsidR="003479C2" w:rsidRPr="00D51910" w:rsidRDefault="003479C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3479C2" w:rsidRPr="00C04C26" w:rsidRDefault="003479C2" w:rsidP="002D22C3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3479C2" w:rsidRPr="00FE6F8B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 w:rsidRPr="00FE6F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/>
          </w:tcPr>
          <w:p w:rsidR="003479C2" w:rsidRPr="00D51910" w:rsidRDefault="003479C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3479C2" w:rsidRPr="00C04C26" w:rsidRDefault="003479C2" w:rsidP="003479C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метода градиентного спуска для </w:t>
            </w:r>
            <w:r w:rsidRPr="003479C2">
              <w:rPr>
                <w:sz w:val="24"/>
                <w:szCs w:val="24"/>
              </w:rPr>
              <w:t xml:space="preserve">оптимизации функций. </w:t>
            </w:r>
          </w:p>
        </w:tc>
        <w:tc>
          <w:tcPr>
            <w:tcW w:w="1815" w:type="dxa"/>
          </w:tcPr>
          <w:p w:rsidR="003479C2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/>
          </w:tcPr>
          <w:p w:rsidR="003479C2" w:rsidRPr="00D51910" w:rsidRDefault="003479C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3479C2" w:rsidRPr="00C04C26" w:rsidRDefault="003479C2" w:rsidP="003479C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стохастического градиентного спуска для </w:t>
            </w:r>
            <w:r w:rsidRPr="003479C2">
              <w:rPr>
                <w:sz w:val="24"/>
                <w:szCs w:val="24"/>
              </w:rPr>
              <w:t>больших наборов данных.</w:t>
            </w:r>
          </w:p>
        </w:tc>
        <w:tc>
          <w:tcPr>
            <w:tcW w:w="1815" w:type="dxa"/>
          </w:tcPr>
          <w:p w:rsidR="003479C2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 w:val="restart"/>
          </w:tcPr>
          <w:p w:rsidR="003479C2" w:rsidRPr="003479C2" w:rsidRDefault="003479C2" w:rsidP="003479C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5.2. Методы многомерной </w:t>
            </w:r>
            <w:r w:rsidRPr="003479C2">
              <w:rPr>
                <w:b/>
                <w:bCs/>
                <w:sz w:val="24"/>
                <w:szCs w:val="24"/>
              </w:rPr>
              <w:t>оптимизации.</w:t>
            </w:r>
          </w:p>
        </w:tc>
        <w:tc>
          <w:tcPr>
            <w:tcW w:w="8998" w:type="dxa"/>
          </w:tcPr>
          <w:p w:rsidR="003479C2" w:rsidRPr="00C04C26" w:rsidRDefault="003479C2" w:rsidP="002D22C3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3479C2" w:rsidRPr="003479C2" w:rsidRDefault="003479C2" w:rsidP="002D22C3">
            <w:pPr>
              <w:jc w:val="center"/>
              <w:rPr>
                <w:b/>
                <w:sz w:val="24"/>
                <w:szCs w:val="24"/>
              </w:rPr>
            </w:pPr>
            <w:r w:rsidRPr="003479C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3479C2" w:rsidRPr="00D51910" w:rsidRDefault="003479C2" w:rsidP="00347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/>
          </w:tcPr>
          <w:p w:rsidR="003479C2" w:rsidRPr="00D51910" w:rsidRDefault="003479C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3479C2" w:rsidRPr="00C04C26" w:rsidRDefault="003479C2" w:rsidP="003479C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Ньютона для многомерных функций. Методы оптимизации с </w:t>
            </w:r>
            <w:r w:rsidRPr="003479C2">
              <w:rPr>
                <w:sz w:val="24"/>
                <w:szCs w:val="24"/>
              </w:rPr>
              <w:t>ограничениями.</w:t>
            </w:r>
          </w:p>
        </w:tc>
        <w:tc>
          <w:tcPr>
            <w:tcW w:w="1815" w:type="dxa"/>
            <w:vMerge/>
          </w:tcPr>
          <w:p w:rsidR="003479C2" w:rsidRPr="00016C5C" w:rsidRDefault="003479C2" w:rsidP="002D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/>
          </w:tcPr>
          <w:p w:rsidR="003479C2" w:rsidRPr="00D51910" w:rsidRDefault="003479C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3479C2" w:rsidRPr="00C04C26" w:rsidRDefault="003479C2" w:rsidP="002D22C3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3479C2" w:rsidRPr="00FE6F8B" w:rsidRDefault="00FE6F8B" w:rsidP="002D22C3">
            <w:pPr>
              <w:jc w:val="center"/>
              <w:rPr>
                <w:b/>
                <w:sz w:val="24"/>
                <w:szCs w:val="24"/>
              </w:rPr>
            </w:pPr>
            <w:r w:rsidRPr="00FE6F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/>
          </w:tcPr>
          <w:p w:rsidR="003479C2" w:rsidRPr="00D51910" w:rsidRDefault="003479C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3479C2" w:rsidRPr="00C04C26" w:rsidRDefault="003479C2" w:rsidP="003479C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метода Ньютона для оптимизации многомерных функций. </w:t>
            </w:r>
            <w:r w:rsidRPr="003479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3479C2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479C2" w:rsidRPr="00D51910" w:rsidTr="002D22C3">
        <w:trPr>
          <w:trHeight w:val="315"/>
        </w:trPr>
        <w:tc>
          <w:tcPr>
            <w:tcW w:w="2833" w:type="dxa"/>
            <w:vMerge/>
          </w:tcPr>
          <w:p w:rsidR="003479C2" w:rsidRPr="00D51910" w:rsidRDefault="003479C2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3479C2" w:rsidRPr="00C04C26" w:rsidRDefault="003479C2" w:rsidP="002D22C3">
            <w:pPr>
              <w:keepNext/>
              <w:jc w:val="both"/>
              <w:rPr>
                <w:sz w:val="24"/>
                <w:szCs w:val="24"/>
              </w:rPr>
            </w:pPr>
            <w:r w:rsidRPr="003479C2">
              <w:rPr>
                <w:sz w:val="24"/>
                <w:szCs w:val="24"/>
              </w:rPr>
              <w:t>Оптимизация многомерных функций с ограничениями.</w:t>
            </w:r>
          </w:p>
        </w:tc>
        <w:tc>
          <w:tcPr>
            <w:tcW w:w="1815" w:type="dxa"/>
          </w:tcPr>
          <w:p w:rsidR="003479C2" w:rsidRPr="00016C5C" w:rsidRDefault="00FE6F8B" w:rsidP="002D2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3479C2" w:rsidRPr="00D51910" w:rsidRDefault="003479C2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02248" w:rsidRPr="00D51910" w:rsidTr="002D22C3">
        <w:trPr>
          <w:trHeight w:val="315"/>
        </w:trPr>
        <w:tc>
          <w:tcPr>
            <w:tcW w:w="2833" w:type="dxa"/>
          </w:tcPr>
          <w:p w:rsidR="00602248" w:rsidRPr="00D51910" w:rsidRDefault="00602248" w:rsidP="002D22C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02248" w:rsidRPr="003479C2" w:rsidRDefault="003479C2" w:rsidP="003479C2">
            <w:pPr>
              <w:keepNext/>
              <w:jc w:val="right"/>
              <w:rPr>
                <w:b/>
                <w:sz w:val="24"/>
                <w:szCs w:val="24"/>
              </w:rPr>
            </w:pPr>
            <w:r w:rsidRPr="003479C2">
              <w:rPr>
                <w:b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815" w:type="dxa"/>
          </w:tcPr>
          <w:p w:rsidR="00602248" w:rsidRPr="003479C2" w:rsidRDefault="003479C2" w:rsidP="002D22C3">
            <w:pPr>
              <w:jc w:val="center"/>
              <w:rPr>
                <w:b/>
                <w:sz w:val="24"/>
                <w:szCs w:val="24"/>
              </w:rPr>
            </w:pPr>
            <w:r w:rsidRPr="003479C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602248" w:rsidRPr="00D51910" w:rsidRDefault="00602248" w:rsidP="002D2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8A1B6E" w:rsidRDefault="008A1B6E" w:rsidP="008A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E07F9" w:rsidRDefault="00AE07F9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E07F9" w:rsidRDefault="00AE07F9" w:rsidP="008A1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AE07F9" w:rsidSect="001B2462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AE07F9" w:rsidRPr="003134AE" w:rsidRDefault="00AE07F9" w:rsidP="00AE07F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8" w:name="_Toc201600166"/>
      <w:bookmarkStart w:id="9" w:name="_Toc201605033"/>
      <w:bookmarkStart w:id="10" w:name="_Toc201609201"/>
      <w:bookmarkStart w:id="11" w:name="_Toc201686366"/>
      <w:r w:rsidRPr="003134AE">
        <w:rPr>
          <w:rFonts w:ascii="Times New Roman" w:hAnsi="Times New Roman" w:cs="Times New Roman"/>
          <w:color w:val="auto"/>
        </w:rPr>
        <w:lastRenderedPageBreak/>
        <w:t>3. УСЛОВИЯ РЕАЛИЗАЦИИ УЧЕБНОЙ ДИСЦИПЛИНЫ</w:t>
      </w:r>
      <w:bookmarkEnd w:id="8"/>
      <w:bookmarkEnd w:id="9"/>
      <w:bookmarkEnd w:id="10"/>
      <w:bookmarkEnd w:id="11"/>
    </w:p>
    <w:p w:rsidR="00AE07F9" w:rsidRDefault="00AE07F9" w:rsidP="00AE07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E07F9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AE07F9" w:rsidRPr="00042D77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Кабинет Математических дисциплин; </w:t>
      </w:r>
    </w:p>
    <w:p w:rsidR="00AE07F9" w:rsidRPr="00042D77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автоматизированное рабочее место преподавателя: персональный компьютер комплект </w:t>
      </w:r>
    </w:p>
    <w:p w:rsidR="00AE07F9" w:rsidRPr="00042D77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оборудования для подключения к сети «Интернет»-1 шт </w:t>
      </w:r>
    </w:p>
    <w:p w:rsidR="00AE07F9" w:rsidRPr="00042D77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рабочие места обучающихся: </w:t>
      </w:r>
    </w:p>
    <w:p w:rsidR="00AE07F9" w:rsidRPr="00042D77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компьютер в сборе с монитором, компьютерная мышь, </w:t>
      </w:r>
    </w:p>
    <w:p w:rsidR="00AE07F9" w:rsidRPr="00042D77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компьютерный стол, стул, доступ в «Интернет», предназначены для работы в электронной образовательной среде – 15 шт. </w:t>
      </w:r>
    </w:p>
    <w:p w:rsidR="00AE07F9" w:rsidRPr="00042D77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доска -1 шт </w:t>
      </w:r>
    </w:p>
    <w:p w:rsidR="00AE07F9" w:rsidRPr="00042D77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экран-1 шт </w:t>
      </w:r>
    </w:p>
    <w:p w:rsidR="00AE07F9" w:rsidRPr="00042D77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проектор – 1 шт. </w:t>
      </w:r>
    </w:p>
    <w:p w:rsidR="00AE07F9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>наушники -15 шт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AE07F9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AE07F9" w:rsidRDefault="00AE07F9" w:rsidP="00AE07F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3.2. Информационное обеспечение обучения</w:t>
      </w:r>
    </w:p>
    <w:p w:rsidR="00AE07F9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D77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сновные источники:</w:t>
      </w:r>
    </w:p>
    <w:p w:rsidR="00AE07F9" w:rsidRPr="00AE07F9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07F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 Колдаев, В.</w:t>
      </w:r>
      <w:r w:rsidRPr="00AE07F9">
        <w:rPr>
          <w:rFonts w:ascii="Times New Roman" w:hAnsi="Times New Roman" w:cs="Times New Roman"/>
          <w:sz w:val="26"/>
          <w:szCs w:val="26"/>
        </w:rPr>
        <w:t xml:space="preserve">Д. Численные методы и программирование : учебное пособие / В.Д. Колдаев ; под ред. Л.Г. Гагариной. — Москва : ФОРУМ : ИНФРА-М, 2025. </w:t>
      </w:r>
      <w:r>
        <w:rPr>
          <w:rFonts w:ascii="Times New Roman" w:hAnsi="Times New Roman" w:cs="Times New Roman"/>
          <w:sz w:val="26"/>
          <w:szCs w:val="26"/>
        </w:rPr>
        <w:t>—</w:t>
      </w:r>
      <w:r w:rsidRPr="00AE07F9">
        <w:rPr>
          <w:rFonts w:ascii="Times New Roman" w:hAnsi="Times New Roman" w:cs="Times New Roman"/>
          <w:sz w:val="26"/>
          <w:szCs w:val="26"/>
        </w:rPr>
        <w:t xml:space="preserve">336 с. — (Среднее профессиональное образование). - ISBN 978-5-8199-0779-5. - Текст : электронный. - </w:t>
      </w:r>
      <w:r w:rsidRPr="00AE07F9">
        <w:rPr>
          <w:rFonts w:ascii="Times New Roman" w:hAnsi="Times New Roman" w:cs="Times New Roman"/>
          <w:sz w:val="26"/>
          <w:szCs w:val="26"/>
          <w:lang w:val="en-US"/>
        </w:rPr>
        <w:t>URL</w:t>
      </w:r>
      <w:r w:rsidRPr="00AE07F9">
        <w:rPr>
          <w:rFonts w:ascii="Times New Roman" w:hAnsi="Times New Roman" w:cs="Times New Roman"/>
          <w:sz w:val="26"/>
          <w:szCs w:val="26"/>
        </w:rPr>
        <w:t xml:space="preserve">: </w:t>
      </w:r>
      <w:hyperlink r:id="rId10" w:history="1"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://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znanium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.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/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catalog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/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product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/2139606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E07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07F9" w:rsidRPr="00AE07F9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07F9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Гателюк, О.</w:t>
      </w:r>
      <w:r w:rsidRPr="00AE07F9">
        <w:rPr>
          <w:rFonts w:ascii="Times New Roman" w:hAnsi="Times New Roman" w:cs="Times New Roman"/>
          <w:sz w:val="26"/>
          <w:szCs w:val="26"/>
        </w:rPr>
        <w:t xml:space="preserve">В. Численные методы : учебное пособие для среднего профессионального образования / </w:t>
      </w:r>
      <w:r>
        <w:rPr>
          <w:rFonts w:ascii="Times New Roman" w:hAnsi="Times New Roman" w:cs="Times New Roman"/>
          <w:sz w:val="26"/>
          <w:szCs w:val="26"/>
        </w:rPr>
        <w:t>О.</w:t>
      </w:r>
      <w:r w:rsidRPr="00AE07F9">
        <w:rPr>
          <w:rFonts w:ascii="Times New Roman" w:hAnsi="Times New Roman" w:cs="Times New Roman"/>
          <w:sz w:val="26"/>
          <w:szCs w:val="26"/>
        </w:rPr>
        <w:t xml:space="preserve">В. Гателюк, </w:t>
      </w:r>
      <w:r>
        <w:rPr>
          <w:rFonts w:ascii="Times New Roman" w:hAnsi="Times New Roman" w:cs="Times New Roman"/>
          <w:sz w:val="26"/>
          <w:szCs w:val="26"/>
        </w:rPr>
        <w:t>Ш.</w:t>
      </w:r>
      <w:r w:rsidRPr="00AE07F9">
        <w:rPr>
          <w:rFonts w:ascii="Times New Roman" w:hAnsi="Times New Roman" w:cs="Times New Roman"/>
          <w:sz w:val="26"/>
          <w:szCs w:val="26"/>
        </w:rPr>
        <w:t xml:space="preserve">К. Исмаилов, </w:t>
      </w:r>
      <w:r>
        <w:rPr>
          <w:rFonts w:ascii="Times New Roman" w:hAnsi="Times New Roman" w:cs="Times New Roman"/>
          <w:sz w:val="26"/>
          <w:szCs w:val="26"/>
        </w:rPr>
        <w:t>Н.</w:t>
      </w:r>
      <w:r w:rsidRPr="00AE07F9">
        <w:rPr>
          <w:rFonts w:ascii="Times New Roman" w:hAnsi="Times New Roman" w:cs="Times New Roman"/>
          <w:sz w:val="26"/>
          <w:szCs w:val="26"/>
        </w:rPr>
        <w:t xml:space="preserve">В. Манюкова. — Москва : Издательство Юрайт, 2024. — 110 с. — (Профессиональное образование). — ISBN 978-5-534-07480-2. — Текст : электронный // Образовательная платформа Юрайт [сайт]. — </w:t>
      </w:r>
      <w:r w:rsidRPr="00AE07F9">
        <w:rPr>
          <w:rFonts w:ascii="Times New Roman" w:hAnsi="Times New Roman" w:cs="Times New Roman"/>
          <w:sz w:val="26"/>
          <w:szCs w:val="26"/>
          <w:lang w:val="en-US"/>
        </w:rPr>
        <w:t>URL</w:t>
      </w:r>
      <w:r w:rsidRPr="00AE07F9">
        <w:rPr>
          <w:rFonts w:ascii="Times New Roman" w:hAnsi="Times New Roman" w:cs="Times New Roman"/>
          <w:sz w:val="26"/>
          <w:szCs w:val="26"/>
        </w:rPr>
        <w:t xml:space="preserve">: </w:t>
      </w:r>
      <w:hyperlink r:id="rId11" w:history="1"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://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urait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.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/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bcode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/556071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07F9" w:rsidRDefault="00AE07F9" w:rsidP="00AE07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D77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AE07F9" w:rsidRPr="00AE07F9" w:rsidRDefault="00AE07F9" w:rsidP="00AE0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07F9">
        <w:rPr>
          <w:rFonts w:ascii="Times New Roman" w:hAnsi="Times New Roman" w:cs="Times New Roman"/>
          <w:sz w:val="26"/>
          <w:szCs w:val="26"/>
        </w:rPr>
        <w:t xml:space="preserve"> 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AE07F9">
        <w:rPr>
          <w:rFonts w:ascii="Times New Roman" w:hAnsi="Times New Roman" w:cs="Times New Roman"/>
          <w:sz w:val="26"/>
          <w:szCs w:val="26"/>
        </w:rPr>
        <w:t xml:space="preserve">Численные методы : учебник и практикум для среднего профессионального образования / У. Г. Пирумов [и др.] ; под редакцией У. Г. Пирумова. — 5-е изд., перераб. и доп. — Москва : Издательство Юрайт, 2024. — 421 с. — (Профессиональное образование). — ISBN 978-5-534-11634-2. — Текст : электронный // Образовательная платформа Юрайт [сайт]. — </w:t>
      </w:r>
      <w:r w:rsidRPr="00AE07F9">
        <w:rPr>
          <w:rFonts w:ascii="Times New Roman" w:hAnsi="Times New Roman" w:cs="Times New Roman"/>
          <w:sz w:val="26"/>
          <w:szCs w:val="26"/>
          <w:lang w:val="en-US"/>
        </w:rPr>
        <w:t>URL</w:t>
      </w:r>
      <w:r w:rsidRPr="00AE07F9">
        <w:rPr>
          <w:rFonts w:ascii="Times New Roman" w:hAnsi="Times New Roman" w:cs="Times New Roman"/>
          <w:sz w:val="26"/>
          <w:szCs w:val="26"/>
        </w:rPr>
        <w:t xml:space="preserve">: </w:t>
      </w:r>
      <w:hyperlink r:id="rId12" w:history="1"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://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urait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.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/</w:t>
        </w:r>
        <w:r w:rsidRPr="00DE0D17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bcode</w:t>
        </w:r>
        <w:r w:rsidRPr="00AE07F9">
          <w:rPr>
            <w:rStyle w:val="a9"/>
            <w:rFonts w:ascii="Times New Roman" w:hAnsi="Times New Roman" w:cs="Times New Roman"/>
            <w:sz w:val="26"/>
            <w:szCs w:val="26"/>
          </w:rPr>
          <w:t>/542793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07F9" w:rsidRPr="00AA04DE" w:rsidRDefault="00AE07F9" w:rsidP="00AE07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C56">
        <w:rPr>
          <w:rFonts w:ascii="Times New Roman" w:hAnsi="Times New Roman" w:cs="Times New Roman"/>
          <w:b/>
          <w:sz w:val="26"/>
          <w:szCs w:val="26"/>
        </w:rPr>
        <w:t>Интернет</w:t>
      </w:r>
      <w:r w:rsidRPr="00AA04DE">
        <w:rPr>
          <w:rFonts w:ascii="Times New Roman" w:hAnsi="Times New Roman" w:cs="Times New Roman"/>
          <w:b/>
          <w:sz w:val="26"/>
          <w:szCs w:val="26"/>
        </w:rPr>
        <w:t>-</w:t>
      </w:r>
      <w:r w:rsidRPr="00BD1C56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AA04DE">
        <w:rPr>
          <w:rFonts w:ascii="Times New Roman" w:hAnsi="Times New Roman" w:cs="Times New Roman"/>
          <w:b/>
          <w:sz w:val="26"/>
          <w:szCs w:val="26"/>
        </w:rPr>
        <w:t>:</w:t>
      </w:r>
    </w:p>
    <w:p w:rsidR="00AE07F9" w:rsidRPr="00E307AF" w:rsidRDefault="00AE07F9" w:rsidP="00AE0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1. ЭБС 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Znanium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www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znanium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com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E07F9" w:rsidRPr="00E307AF" w:rsidRDefault="00AE07F9" w:rsidP="00AE0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2. ЭБС «Лань» - https://e.lanbook.com </w:t>
      </w:r>
    </w:p>
    <w:p w:rsidR="00AE07F9" w:rsidRPr="00E307AF" w:rsidRDefault="00AE07F9" w:rsidP="00AE0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3. ЭБС «Юрайт» - https://www.urait.ru </w:t>
      </w:r>
    </w:p>
    <w:p w:rsidR="00AE07F9" w:rsidRPr="00E307AF" w:rsidRDefault="00AE07F9" w:rsidP="00AE0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4. Электронный фонд правовой и нормативно-технической документации - http://docs.cntd.ru </w:t>
      </w:r>
    </w:p>
    <w:p w:rsidR="00AE07F9" w:rsidRDefault="00AE07F9" w:rsidP="00AE0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5. Официальный интернет-портал правовой информации - Государственная система правовой информации - </w:t>
      </w:r>
      <w:hyperlink r:id="rId13" w:history="1">
        <w:r w:rsidRPr="00DE0D17">
          <w:rPr>
            <w:rStyle w:val="a9"/>
            <w:rFonts w:ascii="Times New Roman" w:eastAsia="Times New Roman" w:hAnsi="Times New Roman" w:cs="Times New Roman"/>
            <w:sz w:val="26"/>
            <w:szCs w:val="26"/>
          </w:rPr>
          <w:t>http://pravo.gov.ru</w:t>
        </w:r>
      </w:hyperlink>
    </w:p>
    <w:p w:rsidR="00AE07F9" w:rsidRDefault="00AE07F9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AE07F9" w:rsidRPr="00D96BD4" w:rsidRDefault="00AE07F9" w:rsidP="00AE07F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2" w:name="_Toc201600167"/>
      <w:bookmarkStart w:id="13" w:name="_Toc201605034"/>
      <w:bookmarkStart w:id="14" w:name="_Toc201609202"/>
      <w:bookmarkStart w:id="15" w:name="_Toc201686367"/>
      <w:r w:rsidRPr="00D96BD4">
        <w:rPr>
          <w:rFonts w:ascii="Times New Roman" w:hAnsi="Times New Roman" w:cs="Times New Roman"/>
          <w:color w:val="auto"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12"/>
      <w:bookmarkEnd w:id="13"/>
      <w:bookmarkEnd w:id="14"/>
      <w:bookmarkEnd w:id="15"/>
    </w:p>
    <w:p w:rsidR="00AE07F9" w:rsidRDefault="00AE07F9" w:rsidP="00AE0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AE07F9" w:rsidRDefault="00AE07F9" w:rsidP="00AE07F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>
        <w:rPr>
          <w:rFonts w:ascii="Times New Roman" w:hAnsi="Times New Roman" w:cs="Times New Roman"/>
          <w:b w:val="0"/>
          <w:bCs w:val="0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Style w:val="a8"/>
        <w:tblW w:w="0" w:type="auto"/>
        <w:tblLook w:val="04A0"/>
      </w:tblPr>
      <w:tblGrid>
        <w:gridCol w:w="3190"/>
        <w:gridCol w:w="3014"/>
        <w:gridCol w:w="3366"/>
      </w:tblGrid>
      <w:tr w:rsidR="00AE07F9" w:rsidRPr="00BD1C56" w:rsidTr="002D22C3">
        <w:tc>
          <w:tcPr>
            <w:tcW w:w="3190" w:type="dxa"/>
          </w:tcPr>
          <w:p w:rsidR="00AE07F9" w:rsidRPr="00BD1C56" w:rsidRDefault="00AE07F9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Код и наименование</w:t>
            </w:r>
          </w:p>
          <w:p w:rsidR="00AE07F9" w:rsidRPr="00BD1C56" w:rsidRDefault="00AE07F9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профессиональных и</w:t>
            </w:r>
          </w:p>
          <w:p w:rsidR="00AE07F9" w:rsidRPr="00BD1C56" w:rsidRDefault="00AE07F9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общих компетенций,</w:t>
            </w:r>
          </w:p>
          <w:p w:rsidR="00AE07F9" w:rsidRPr="00BD1C56" w:rsidRDefault="00AE07F9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формируемых в рамках</w:t>
            </w:r>
          </w:p>
          <w:p w:rsidR="00AE07F9" w:rsidRPr="00BD1C56" w:rsidRDefault="00AE07F9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3014" w:type="dxa"/>
          </w:tcPr>
          <w:p w:rsidR="00AE07F9" w:rsidRPr="00BD1C56" w:rsidRDefault="00AE07F9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Методы оценки</w:t>
            </w:r>
          </w:p>
          <w:p w:rsidR="00AE07F9" w:rsidRPr="00BD1C56" w:rsidRDefault="00AE07F9" w:rsidP="002D22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</w:tcPr>
          <w:p w:rsidR="00AE07F9" w:rsidRPr="00BD1C56" w:rsidRDefault="00AE07F9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Критерии оценки</w:t>
            </w:r>
          </w:p>
        </w:tc>
      </w:tr>
      <w:tr w:rsidR="00AE07F9" w:rsidRPr="00BD1C56" w:rsidTr="002D22C3">
        <w:tc>
          <w:tcPr>
            <w:tcW w:w="3190" w:type="dxa"/>
          </w:tcPr>
          <w:p w:rsidR="00AE07F9" w:rsidRPr="00BD1C56" w:rsidRDefault="00AE07F9" w:rsidP="002D22C3">
            <w:pPr>
              <w:contextualSpacing/>
              <w:jc w:val="both"/>
              <w:rPr>
                <w:color w:val="000000"/>
                <w:sz w:val="24"/>
                <w:szCs w:val="26"/>
              </w:rPr>
            </w:pPr>
            <w:r w:rsidRPr="00BD1C56">
              <w:rPr>
                <w:color w:val="000000"/>
                <w:sz w:val="24"/>
                <w:szCs w:val="26"/>
              </w:rPr>
              <w:t>ОК 01. 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3014" w:type="dxa"/>
            <w:vMerge w:val="restart"/>
          </w:tcPr>
          <w:p w:rsidR="00AE07F9" w:rsidRPr="00AE07F9" w:rsidRDefault="00AE07F9" w:rsidP="00AE07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открытого типа 1- </w:t>
            </w:r>
            <w:r w:rsidRPr="00AE07F9">
              <w:rPr>
                <w:sz w:val="24"/>
                <w:szCs w:val="24"/>
              </w:rPr>
              <w:t xml:space="preserve">10. </w:t>
            </w:r>
          </w:p>
          <w:p w:rsidR="00AE07F9" w:rsidRPr="00AE07F9" w:rsidRDefault="00AE07F9" w:rsidP="00AE07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закрытого типа 1- </w:t>
            </w:r>
            <w:r w:rsidRPr="00AE07F9">
              <w:rPr>
                <w:sz w:val="24"/>
                <w:szCs w:val="24"/>
              </w:rPr>
              <w:t xml:space="preserve">10. </w:t>
            </w:r>
          </w:p>
          <w:p w:rsidR="00AE07F9" w:rsidRPr="00AE07F9" w:rsidRDefault="00AE07F9" w:rsidP="00AE07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занятия </w:t>
            </w:r>
            <w:r w:rsidRPr="00AE07F9">
              <w:rPr>
                <w:sz w:val="24"/>
                <w:szCs w:val="24"/>
              </w:rPr>
              <w:t xml:space="preserve">по </w:t>
            </w:r>
          </w:p>
          <w:p w:rsidR="00AE07F9" w:rsidRPr="00AE07F9" w:rsidRDefault="00AE07F9" w:rsidP="00AE07F9">
            <w:pPr>
              <w:jc w:val="both"/>
              <w:rPr>
                <w:sz w:val="24"/>
                <w:szCs w:val="24"/>
              </w:rPr>
            </w:pPr>
            <w:r w:rsidRPr="00AE07F9">
              <w:rPr>
                <w:sz w:val="24"/>
                <w:szCs w:val="24"/>
              </w:rPr>
              <w:t xml:space="preserve">темам 1.1. – 1.3., 2.1 – 2.2., </w:t>
            </w:r>
          </w:p>
          <w:p w:rsidR="00AE07F9" w:rsidRPr="00BD1C56" w:rsidRDefault="00AE07F9" w:rsidP="00AE07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 – 3.2., 4.1 – 4.2., 5.1 –</w:t>
            </w:r>
            <w:r w:rsidRPr="00AE07F9">
              <w:rPr>
                <w:sz w:val="24"/>
                <w:szCs w:val="24"/>
              </w:rPr>
              <w:t>5.2.</w:t>
            </w:r>
          </w:p>
        </w:tc>
        <w:tc>
          <w:tcPr>
            <w:tcW w:w="3366" w:type="dxa"/>
            <w:vMerge w:val="restart"/>
          </w:tcPr>
          <w:p w:rsidR="00AE07F9" w:rsidRPr="002D66FA" w:rsidRDefault="00AE07F9" w:rsidP="002D22C3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«отлично» </w:t>
            </w:r>
            <w:r>
              <w:rPr>
                <w:sz w:val="24"/>
                <w:szCs w:val="24"/>
              </w:rPr>
              <w:t xml:space="preserve">выставляется </w:t>
            </w:r>
            <w:r w:rsidRPr="002D66FA">
              <w:rPr>
                <w:sz w:val="24"/>
                <w:szCs w:val="24"/>
              </w:rPr>
              <w:t>обучающемуся, если: он обнаруживает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обнаружившему высокий, продвинутый уровень сформированности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компетенций, если он глубоко и прочно усвоил программный материал курса, исчерпывающе,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последовательно, четко и логически стройно его излагает, умеет тесно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увязывать теорию с практикой,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задач.</w:t>
            </w:r>
          </w:p>
          <w:p w:rsidR="00AE07F9" w:rsidRPr="002D66FA" w:rsidRDefault="00AE07F9" w:rsidP="002D22C3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«хорошо» </w:t>
            </w:r>
          </w:p>
          <w:p w:rsidR="00AE07F9" w:rsidRPr="002D66FA" w:rsidRDefault="00AE07F9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выставляется обучающемуся, если: он обнаруживает повышенный уровень сформированности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 xml:space="preserve">компетенций,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</w:t>
            </w:r>
            <w:r>
              <w:rPr>
                <w:sz w:val="24"/>
                <w:szCs w:val="24"/>
              </w:rPr>
              <w:t xml:space="preserve">практических </w:t>
            </w:r>
            <w:r w:rsidRPr="002D66FA">
              <w:rPr>
                <w:sz w:val="24"/>
                <w:szCs w:val="24"/>
              </w:rPr>
              <w:lastRenderedPageBreak/>
              <w:t xml:space="preserve">вопросов и задач, владеет необходимыми навыками и приемами их выполнения. </w:t>
            </w:r>
          </w:p>
          <w:p w:rsidR="00AE07F9" w:rsidRPr="002D66FA" w:rsidRDefault="00AE07F9" w:rsidP="002D22C3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«удовлетворительно» </w:t>
            </w:r>
          </w:p>
          <w:p w:rsidR="00AE07F9" w:rsidRPr="002D66FA" w:rsidRDefault="00AE07F9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выставляется обучающемуся, </w:t>
            </w:r>
          </w:p>
          <w:p w:rsidR="00AE07F9" w:rsidRPr="002D66FA" w:rsidRDefault="00AE07F9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если:   он   обнаруживает пороговый уровень сформированности компетенций, имеет знания только основного материала, но не усвоил его деталей, допускает неточности, недостаточно правильные формулировки, нарушения логической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 xml:space="preserve">последовательности в </w:t>
            </w:r>
          </w:p>
          <w:p w:rsidR="00AE07F9" w:rsidRPr="002D66FA" w:rsidRDefault="00AE07F9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изложении программного материала, испытывает </w:t>
            </w:r>
          </w:p>
          <w:p w:rsidR="00AE07F9" w:rsidRPr="002D66FA" w:rsidRDefault="00AE07F9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затруднения при выполнении практических задач; </w:t>
            </w:r>
          </w:p>
          <w:p w:rsidR="00AE07F9" w:rsidRPr="002D66FA" w:rsidRDefault="00AE07F9" w:rsidP="002D22C3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</w:t>
            </w:r>
          </w:p>
          <w:p w:rsidR="00AE07F9" w:rsidRPr="002D66FA" w:rsidRDefault="00AE07F9" w:rsidP="002D22C3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«неудовлетворительно» </w:t>
            </w:r>
          </w:p>
          <w:p w:rsidR="00AE07F9" w:rsidRPr="002D66FA" w:rsidRDefault="00AE07F9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выставляется обучающемуся, </w:t>
            </w:r>
          </w:p>
          <w:p w:rsidR="00AE07F9" w:rsidRPr="002D66FA" w:rsidRDefault="00AE07F9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если: он обнаруживает недостаточное освоения порогового уровня сформированности компетенций,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 </w:t>
            </w:r>
          </w:p>
          <w:p w:rsidR="00AE07F9" w:rsidRPr="002D66FA" w:rsidRDefault="00AE07F9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Оценка не выставляется обучающемуся, если он не явился на экзамен, отказался от его сдачи, не знает программный материал, не может решить практические задачи.</w:t>
            </w:r>
          </w:p>
        </w:tc>
      </w:tr>
    </w:tbl>
    <w:p w:rsidR="00AE07F9" w:rsidRDefault="00AE07F9" w:rsidP="00AE07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A1B6E" w:rsidRPr="008A1B6E" w:rsidRDefault="008A1B6E" w:rsidP="008A1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8A1B6E" w:rsidRPr="008A1B6E" w:rsidSect="00AE07F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6B5" w:rsidRDefault="004026B5" w:rsidP="008A1B6E">
      <w:pPr>
        <w:spacing w:after="0" w:line="240" w:lineRule="auto"/>
      </w:pPr>
      <w:r>
        <w:separator/>
      </w:r>
    </w:p>
  </w:endnote>
  <w:endnote w:type="continuationSeparator" w:id="1">
    <w:p w:rsidR="004026B5" w:rsidRDefault="004026B5" w:rsidP="008A1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489994"/>
      <w:docPartObj>
        <w:docPartGallery w:val="Page Numbers (Bottom of Page)"/>
        <w:docPartUnique/>
      </w:docPartObj>
    </w:sdtPr>
    <w:sdtContent>
      <w:p w:rsidR="008A1B6E" w:rsidRDefault="004E7CC4">
        <w:pPr>
          <w:pStyle w:val="a5"/>
          <w:jc w:val="right"/>
        </w:pPr>
        <w:r w:rsidRPr="008A1B6E">
          <w:rPr>
            <w:rFonts w:ascii="Times New Roman" w:hAnsi="Times New Roman" w:cs="Times New Roman"/>
            <w:sz w:val="24"/>
          </w:rPr>
          <w:fldChar w:fldCharType="begin"/>
        </w:r>
        <w:r w:rsidR="008A1B6E" w:rsidRPr="008A1B6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A1B6E">
          <w:rPr>
            <w:rFonts w:ascii="Times New Roman" w:hAnsi="Times New Roman" w:cs="Times New Roman"/>
            <w:sz w:val="24"/>
          </w:rPr>
          <w:fldChar w:fldCharType="separate"/>
        </w:r>
        <w:r w:rsidR="00C34D47">
          <w:rPr>
            <w:rFonts w:ascii="Times New Roman" w:hAnsi="Times New Roman" w:cs="Times New Roman"/>
            <w:noProof/>
            <w:sz w:val="24"/>
          </w:rPr>
          <w:t>12</w:t>
        </w:r>
        <w:r w:rsidRPr="008A1B6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A1B6E" w:rsidRDefault="008A1B6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6B5" w:rsidRDefault="004026B5" w:rsidP="008A1B6E">
      <w:pPr>
        <w:spacing w:after="0" w:line="240" w:lineRule="auto"/>
      </w:pPr>
      <w:r>
        <w:separator/>
      </w:r>
    </w:p>
  </w:footnote>
  <w:footnote w:type="continuationSeparator" w:id="1">
    <w:p w:rsidR="004026B5" w:rsidRDefault="004026B5" w:rsidP="008A1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23392"/>
    <w:multiLevelType w:val="multilevel"/>
    <w:tmpl w:val="B042571A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79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CFC15F6"/>
    <w:multiLevelType w:val="hybridMultilevel"/>
    <w:tmpl w:val="78C4598A"/>
    <w:lvl w:ilvl="0" w:tplc="9D6267E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1B6E"/>
    <w:rsid w:val="001B2462"/>
    <w:rsid w:val="003479C2"/>
    <w:rsid w:val="00390A39"/>
    <w:rsid w:val="004026B5"/>
    <w:rsid w:val="004E7CC4"/>
    <w:rsid w:val="00602248"/>
    <w:rsid w:val="00715343"/>
    <w:rsid w:val="008A1B6E"/>
    <w:rsid w:val="008F73C8"/>
    <w:rsid w:val="00AA04DE"/>
    <w:rsid w:val="00AE07F9"/>
    <w:rsid w:val="00C34D47"/>
    <w:rsid w:val="00D22036"/>
    <w:rsid w:val="00FE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43"/>
  </w:style>
  <w:style w:type="paragraph" w:styleId="1">
    <w:name w:val="heading 1"/>
    <w:basedOn w:val="a"/>
    <w:next w:val="a"/>
    <w:link w:val="10"/>
    <w:uiPriority w:val="9"/>
    <w:qFormat/>
    <w:rsid w:val="008A1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 (3)"/>
    <w:basedOn w:val="a"/>
    <w:link w:val="30"/>
    <w:rsid w:val="008A1B6E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8A1B6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styleId="a3">
    <w:name w:val="header"/>
    <w:basedOn w:val="a"/>
    <w:link w:val="a4"/>
    <w:uiPriority w:val="99"/>
    <w:semiHidden/>
    <w:unhideWhenUsed/>
    <w:rsid w:val="008A1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A1B6E"/>
  </w:style>
  <w:style w:type="paragraph" w:styleId="a5">
    <w:name w:val="footer"/>
    <w:basedOn w:val="a"/>
    <w:link w:val="a6"/>
    <w:uiPriority w:val="99"/>
    <w:unhideWhenUsed/>
    <w:rsid w:val="008A1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B6E"/>
  </w:style>
  <w:style w:type="character" w:customStyle="1" w:styleId="10">
    <w:name w:val="Заголовок 1 Знак"/>
    <w:basedOn w:val="a0"/>
    <w:link w:val="1"/>
    <w:uiPriority w:val="9"/>
    <w:rsid w:val="008A1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rsid w:val="008A1B6E"/>
    <w:pPr>
      <w:spacing w:before="100" w:after="100"/>
    </w:pPr>
  </w:style>
  <w:style w:type="paragraph" w:styleId="2">
    <w:name w:val="Body Text Indent 2"/>
    <w:basedOn w:val="a"/>
    <w:link w:val="20"/>
    <w:uiPriority w:val="99"/>
    <w:unhideWhenUsed/>
    <w:rsid w:val="008A1B6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A1B6E"/>
  </w:style>
  <w:style w:type="table" w:styleId="a8">
    <w:name w:val="Table Grid"/>
    <w:basedOn w:val="a1"/>
    <w:uiPriority w:val="59"/>
    <w:rsid w:val="001B2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link w:val="Heading1Char"/>
    <w:uiPriority w:val="9"/>
    <w:qFormat/>
    <w:rsid w:val="00AE07F9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Heading1"/>
    <w:uiPriority w:val="9"/>
    <w:rsid w:val="00AE07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AE07F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E07F9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AA04DE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AA04DE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AA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0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427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5607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ru/catalog/product/213960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0D8BB-D158-486B-A7DD-BEE1E1BF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2025-06-23T19:12:00Z</dcterms:created>
  <dcterms:modified xsi:type="dcterms:W3CDTF">2025-07-01T18:56:00Z</dcterms:modified>
</cp:coreProperties>
</file>